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2C" w:rsidRDefault="00E710E3" w:rsidP="0023282C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869">
        <w:rPr>
          <w:rFonts w:ascii="Times New Roman" w:hAnsi="Times New Roman" w:cs="Times New Roman"/>
          <w:sz w:val="24"/>
          <w:szCs w:val="24"/>
        </w:rPr>
        <w:t xml:space="preserve">План работы Комиссии </w:t>
      </w:r>
      <w:r w:rsidR="00BE146A">
        <w:rPr>
          <w:rFonts w:ascii="Times New Roman" w:hAnsi="Times New Roman" w:cs="Times New Roman"/>
          <w:sz w:val="24"/>
          <w:szCs w:val="24"/>
        </w:rPr>
        <w:t xml:space="preserve">СПК ФР </w:t>
      </w:r>
      <w:r w:rsidRPr="00EF4869">
        <w:rPr>
          <w:rFonts w:ascii="Times New Roman" w:hAnsi="Times New Roman" w:cs="Times New Roman"/>
          <w:sz w:val="24"/>
          <w:szCs w:val="24"/>
        </w:rPr>
        <w:t>по профессиональным квалификациям</w:t>
      </w:r>
    </w:p>
    <w:p w:rsidR="00E710E3" w:rsidRPr="00EF4869" w:rsidRDefault="00E710E3" w:rsidP="0023282C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F4869">
        <w:rPr>
          <w:rFonts w:ascii="Times New Roman" w:hAnsi="Times New Roman" w:cs="Times New Roman"/>
          <w:sz w:val="24"/>
          <w:szCs w:val="24"/>
        </w:rPr>
        <w:t>на рынке ценных бумаг</w:t>
      </w:r>
      <w:r w:rsidR="0023282C">
        <w:rPr>
          <w:rFonts w:ascii="Times New Roman" w:hAnsi="Times New Roman" w:cs="Times New Roman"/>
          <w:sz w:val="24"/>
          <w:szCs w:val="24"/>
        </w:rPr>
        <w:t xml:space="preserve"> </w:t>
      </w:r>
      <w:r w:rsidR="00806E56">
        <w:rPr>
          <w:rFonts w:ascii="Times New Roman" w:hAnsi="Times New Roman" w:cs="Times New Roman"/>
          <w:sz w:val="24"/>
          <w:szCs w:val="24"/>
        </w:rPr>
        <w:t>на 2019 г.</w:t>
      </w:r>
    </w:p>
    <w:p w:rsidR="00E710E3" w:rsidRPr="00EF4869" w:rsidRDefault="00E710E3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710E3" w:rsidRPr="00EF4869" w:rsidRDefault="00E710E3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2126"/>
        <w:gridCol w:w="2410"/>
      </w:tblGrid>
      <w:tr w:rsidR="00B8067F" w:rsidRPr="00EF4869" w:rsidTr="00EF4869">
        <w:tc>
          <w:tcPr>
            <w:tcW w:w="5104" w:type="dxa"/>
          </w:tcPr>
          <w:p w:rsidR="00B8067F" w:rsidRPr="00EF4869" w:rsidRDefault="00B8067F" w:rsidP="0052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B8067F" w:rsidRPr="00EF4869" w:rsidRDefault="00B8067F" w:rsidP="0052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B8067F" w:rsidRPr="00EF4869" w:rsidRDefault="00B8067F" w:rsidP="00526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B8067F" w:rsidRPr="00EF4869" w:rsidTr="00EF4869">
        <w:tc>
          <w:tcPr>
            <w:tcW w:w="5104" w:type="dxa"/>
          </w:tcPr>
          <w:p w:rsidR="00B8067F" w:rsidRPr="00EF4869" w:rsidRDefault="00B8067F" w:rsidP="00B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состава Комиссии </w:t>
            </w:r>
          </w:p>
        </w:tc>
        <w:tc>
          <w:tcPr>
            <w:tcW w:w="2126" w:type="dxa"/>
          </w:tcPr>
          <w:p w:rsidR="00B8067F" w:rsidRPr="00EF4869" w:rsidRDefault="006803B8" w:rsidP="00B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В.В. Заблоцкий</w:t>
            </w:r>
          </w:p>
        </w:tc>
        <w:tc>
          <w:tcPr>
            <w:tcW w:w="2410" w:type="dxa"/>
          </w:tcPr>
          <w:p w:rsidR="00B8067F" w:rsidRPr="00EF4869" w:rsidRDefault="00B8067F" w:rsidP="00B8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I квартал 2019</w:t>
            </w:r>
          </w:p>
        </w:tc>
      </w:tr>
      <w:tr w:rsidR="00B8067F" w:rsidRPr="00EF4869" w:rsidTr="00EF4869">
        <w:tc>
          <w:tcPr>
            <w:tcW w:w="5104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Комиссии </w:t>
            </w:r>
          </w:p>
        </w:tc>
        <w:tc>
          <w:tcPr>
            <w:tcW w:w="2126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В.В. Заблоцкий</w:t>
            </w:r>
          </w:p>
        </w:tc>
        <w:tc>
          <w:tcPr>
            <w:tcW w:w="2410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</w:tr>
      <w:tr w:rsidR="00B8067F" w:rsidRPr="00EF4869" w:rsidTr="00EF4869">
        <w:tc>
          <w:tcPr>
            <w:tcW w:w="5104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</w:t>
            </w:r>
          </w:p>
        </w:tc>
        <w:tc>
          <w:tcPr>
            <w:tcW w:w="2126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В.В. Заблоцкий</w:t>
            </w:r>
          </w:p>
        </w:tc>
        <w:tc>
          <w:tcPr>
            <w:tcW w:w="2410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</w:tr>
      <w:tr w:rsidR="001148C7" w:rsidRPr="00EF4869" w:rsidTr="00306414">
        <w:tc>
          <w:tcPr>
            <w:tcW w:w="5104" w:type="dxa"/>
          </w:tcPr>
          <w:p w:rsidR="001148C7" w:rsidRPr="00EF4869" w:rsidRDefault="001148C7" w:rsidP="003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Уведомление СПКФР о результатах заседания Комиссии (направление Протокола заседания)</w:t>
            </w:r>
          </w:p>
        </w:tc>
        <w:tc>
          <w:tcPr>
            <w:tcW w:w="2126" w:type="dxa"/>
          </w:tcPr>
          <w:p w:rsidR="001148C7" w:rsidRPr="00EF4869" w:rsidRDefault="001148C7" w:rsidP="003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А.А. Смирнова</w:t>
            </w:r>
          </w:p>
        </w:tc>
        <w:tc>
          <w:tcPr>
            <w:tcW w:w="2410" w:type="dxa"/>
          </w:tcPr>
          <w:p w:rsidR="001148C7" w:rsidRPr="00EF4869" w:rsidRDefault="001148C7" w:rsidP="0030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Не позднее 5 (пяти) рабочих дней после заседания Комиссии</w:t>
            </w:r>
          </w:p>
        </w:tc>
      </w:tr>
      <w:tr w:rsidR="001148C7" w:rsidRPr="00EF4869" w:rsidTr="005D6A5E">
        <w:tc>
          <w:tcPr>
            <w:tcW w:w="5104" w:type="dxa"/>
          </w:tcPr>
          <w:p w:rsidR="001148C7" w:rsidRPr="00EF4869" w:rsidRDefault="001148C7" w:rsidP="005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Формирования предложений для СПКФР по результатам работы Комиссии</w:t>
            </w:r>
          </w:p>
        </w:tc>
        <w:tc>
          <w:tcPr>
            <w:tcW w:w="2126" w:type="dxa"/>
          </w:tcPr>
          <w:p w:rsidR="001148C7" w:rsidRPr="00EF4869" w:rsidRDefault="001148C7" w:rsidP="005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1148C7" w:rsidRPr="00EF4869" w:rsidRDefault="001148C7" w:rsidP="005D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</w:tr>
      <w:tr w:rsidR="00EF4869" w:rsidRPr="00EF4869" w:rsidTr="00EF4869">
        <w:tc>
          <w:tcPr>
            <w:tcW w:w="5104" w:type="dxa"/>
          </w:tcPr>
          <w:p w:rsidR="0021640C" w:rsidRPr="00EF4869" w:rsidRDefault="0021640C" w:rsidP="00D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к содержанию, количественным характеристикам, порядку разработки, экспертизы и актуализации оценочных средств с учетом требований целевых индикаторов</w:t>
            </w:r>
          </w:p>
        </w:tc>
        <w:tc>
          <w:tcPr>
            <w:tcW w:w="2126" w:type="dxa"/>
          </w:tcPr>
          <w:p w:rsidR="0021640C" w:rsidRPr="00EF4869" w:rsidRDefault="006803B8" w:rsidP="00D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1640C" w:rsidRPr="00EF4869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21640C" w:rsidRPr="00EF4869" w:rsidRDefault="0021640C" w:rsidP="00DF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4.2019</w:t>
            </w:r>
          </w:p>
        </w:tc>
      </w:tr>
      <w:tr w:rsidR="00B8067F" w:rsidRPr="00EF4869" w:rsidTr="00EF4869">
        <w:tc>
          <w:tcPr>
            <w:tcW w:w="5104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рабочих групп по актуализации и разработке проф. стандартов</w:t>
            </w:r>
            <w:r w:rsidR="0021640C" w:rsidRPr="00EF4869">
              <w:rPr>
                <w:rFonts w:ascii="Times New Roman" w:hAnsi="Times New Roman" w:cs="Times New Roman"/>
                <w:sz w:val="24"/>
                <w:szCs w:val="24"/>
              </w:rPr>
              <w:t>, квалификаций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комплектов оценочных средств</w:t>
            </w:r>
          </w:p>
        </w:tc>
        <w:tc>
          <w:tcPr>
            <w:tcW w:w="2126" w:type="dxa"/>
          </w:tcPr>
          <w:p w:rsidR="00B8067F" w:rsidRPr="00EF4869" w:rsidRDefault="006803B8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21640C" w:rsidRPr="00EF4869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067F" w:rsidRPr="00EF4869" w:rsidTr="00EF4869">
        <w:tc>
          <w:tcPr>
            <w:tcW w:w="5104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Формирование план-графика актуализации и разработки профессиональных стандартов</w:t>
            </w:r>
            <w:r w:rsidR="0021640C" w:rsidRPr="00EF4869">
              <w:rPr>
                <w:rFonts w:ascii="Times New Roman" w:hAnsi="Times New Roman" w:cs="Times New Roman"/>
                <w:sz w:val="24"/>
                <w:szCs w:val="24"/>
              </w:rPr>
              <w:t>, квалификаций</w:t>
            </w:r>
          </w:p>
        </w:tc>
        <w:tc>
          <w:tcPr>
            <w:tcW w:w="2126" w:type="dxa"/>
          </w:tcPr>
          <w:p w:rsidR="00B8067F" w:rsidRPr="00EF4869" w:rsidRDefault="006803B8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B8067F" w:rsidRPr="00EF4869" w:rsidRDefault="00B8067F" w:rsidP="00E7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803B8" w:rsidRPr="00EF4869" w:rsidTr="00EF4869">
        <w:tc>
          <w:tcPr>
            <w:tcW w:w="5104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Формирование план-графика актуализации и разработки комплектов оценочных средств</w:t>
            </w:r>
          </w:p>
        </w:tc>
        <w:tc>
          <w:tcPr>
            <w:tcW w:w="2126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803B8" w:rsidRPr="00EF4869" w:rsidTr="00EF4869">
        <w:tc>
          <w:tcPr>
            <w:tcW w:w="5104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Актуализация и разработка профессиональных стандартов, квалификаций</w:t>
            </w:r>
          </w:p>
        </w:tc>
        <w:tc>
          <w:tcPr>
            <w:tcW w:w="2126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, но не позднее 30.04.2019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03B8" w:rsidRPr="00EF4869" w:rsidTr="00EF4869">
        <w:tc>
          <w:tcPr>
            <w:tcW w:w="5104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Актуализация и разработка комплектов оценочных средств</w:t>
            </w:r>
          </w:p>
        </w:tc>
        <w:tc>
          <w:tcPr>
            <w:tcW w:w="2126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, но не позднее 30.04.2019</w:t>
            </w:r>
          </w:p>
        </w:tc>
      </w:tr>
      <w:tr w:rsidR="006803B8" w:rsidRPr="00EF4869" w:rsidTr="00EF4869">
        <w:tc>
          <w:tcPr>
            <w:tcW w:w="5104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мониторингу эффективности системы независимой оценки квалификации и ее инфраструктурной доступности</w:t>
            </w:r>
          </w:p>
        </w:tc>
        <w:tc>
          <w:tcPr>
            <w:tcW w:w="2126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03B8" w:rsidRPr="00EF4869" w:rsidTr="00EF4869">
        <w:tc>
          <w:tcPr>
            <w:tcW w:w="5104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отраслевой рамки квалификаций для специалистов финансового рынка с учетом рекомендаций Банка России, результатов мониторинга рынка труда, определения перечня перспективных профессий, квалификаций</w:t>
            </w:r>
          </w:p>
        </w:tc>
        <w:tc>
          <w:tcPr>
            <w:tcW w:w="2126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</w:tcPr>
          <w:p w:rsidR="006803B8" w:rsidRPr="00EF4869" w:rsidRDefault="006803B8" w:rsidP="0068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806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48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710E3" w:rsidRPr="00EF4869" w:rsidRDefault="00E710E3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710E3" w:rsidRDefault="00E710E3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F4869" w:rsidRDefault="00EF4869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F4869" w:rsidRPr="00EF4869" w:rsidRDefault="00EF4869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D2BA0" w:rsidRDefault="00AD2BA0" w:rsidP="00E710E3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710E3" w:rsidRPr="00EF4869" w:rsidRDefault="00E710E3" w:rsidP="00806E5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11D54" w:rsidRPr="00EF4869" w:rsidRDefault="00511D54">
      <w:pPr>
        <w:rPr>
          <w:rFonts w:ascii="Times New Roman" w:hAnsi="Times New Roman" w:cs="Times New Roman"/>
          <w:sz w:val="24"/>
          <w:szCs w:val="24"/>
        </w:rPr>
      </w:pPr>
    </w:p>
    <w:sectPr w:rsidR="00511D54" w:rsidRPr="00EF4869" w:rsidSect="0070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0A78"/>
    <w:multiLevelType w:val="hybridMultilevel"/>
    <w:tmpl w:val="053E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E3"/>
    <w:rsid w:val="001148C7"/>
    <w:rsid w:val="0021640C"/>
    <w:rsid w:val="0023282C"/>
    <w:rsid w:val="00511D54"/>
    <w:rsid w:val="00526115"/>
    <w:rsid w:val="005F7F47"/>
    <w:rsid w:val="006803B8"/>
    <w:rsid w:val="0070761E"/>
    <w:rsid w:val="007A5D86"/>
    <w:rsid w:val="00806E56"/>
    <w:rsid w:val="008C7A18"/>
    <w:rsid w:val="00933E46"/>
    <w:rsid w:val="00997B4B"/>
    <w:rsid w:val="00AD2BA0"/>
    <w:rsid w:val="00B8067F"/>
    <w:rsid w:val="00BE146A"/>
    <w:rsid w:val="00C5012D"/>
    <w:rsid w:val="00E710E3"/>
    <w:rsid w:val="00E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4EA23-B9C2-4122-90B6-7FE6652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0E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E3"/>
    <w:pPr>
      <w:ind w:left="720"/>
    </w:pPr>
  </w:style>
  <w:style w:type="table" w:styleId="a4">
    <w:name w:val="Table Grid"/>
    <w:basedOn w:val="a1"/>
    <w:uiPriority w:val="39"/>
    <w:rsid w:val="00E7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Anna</cp:lastModifiedBy>
  <cp:revision>2</cp:revision>
  <dcterms:created xsi:type="dcterms:W3CDTF">2019-03-07T11:20:00Z</dcterms:created>
  <dcterms:modified xsi:type="dcterms:W3CDTF">2019-03-07T11:20:00Z</dcterms:modified>
</cp:coreProperties>
</file>