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6F" w:rsidRDefault="00652B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2B6F" w:rsidRDefault="00652B6F">
      <w:pPr>
        <w:pStyle w:val="ConsPlusNormal"/>
        <w:jc w:val="both"/>
        <w:outlineLvl w:val="0"/>
      </w:pPr>
    </w:p>
    <w:p w:rsidR="00652B6F" w:rsidRDefault="00652B6F">
      <w:pPr>
        <w:pStyle w:val="ConsPlusNormal"/>
        <w:outlineLvl w:val="0"/>
      </w:pPr>
      <w:r>
        <w:t>Зарегистрировано в Минюсте России 1 декабря 2016 г. N 44529</w:t>
      </w:r>
    </w:p>
    <w:p w:rsidR="00652B6F" w:rsidRDefault="00652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52B6F" w:rsidRDefault="00652B6F">
      <w:pPr>
        <w:pStyle w:val="ConsPlusTitle"/>
        <w:jc w:val="center"/>
      </w:pPr>
    </w:p>
    <w:p w:rsidR="00652B6F" w:rsidRDefault="00652B6F">
      <w:pPr>
        <w:pStyle w:val="ConsPlusTitle"/>
        <w:jc w:val="center"/>
      </w:pPr>
      <w:r>
        <w:t>ПРИКАЗ</w:t>
      </w:r>
    </w:p>
    <w:p w:rsidR="00652B6F" w:rsidRDefault="00652B6F">
      <w:pPr>
        <w:pStyle w:val="ConsPlusTitle"/>
        <w:jc w:val="center"/>
      </w:pPr>
      <w:r>
        <w:t>от 18 ноября 2016 г. N 667н</w:t>
      </w:r>
    </w:p>
    <w:p w:rsidR="00652B6F" w:rsidRDefault="00652B6F">
      <w:pPr>
        <w:pStyle w:val="ConsPlusTitle"/>
        <w:jc w:val="center"/>
      </w:pPr>
    </w:p>
    <w:p w:rsidR="00652B6F" w:rsidRDefault="00652B6F">
      <w:pPr>
        <w:pStyle w:val="ConsPlusTitle"/>
        <w:jc w:val="center"/>
      </w:pPr>
      <w:r>
        <w:t>ОБ УТВЕРЖДЕНИИ ПРОФЕССИОНАЛЬНОГО СТАНДАРТА "АКТУАРИЙ"</w:t>
      </w: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652B6F" w:rsidRDefault="00652B6F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"Актуарий".</w:t>
      </w: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right"/>
      </w:pPr>
      <w:r>
        <w:t>Министр</w:t>
      </w:r>
    </w:p>
    <w:p w:rsidR="00652B6F" w:rsidRDefault="00652B6F">
      <w:pPr>
        <w:pStyle w:val="ConsPlusNormal"/>
        <w:jc w:val="right"/>
      </w:pPr>
      <w:r>
        <w:t>М.А.ТОПИЛИН</w:t>
      </w: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right"/>
        <w:outlineLvl w:val="0"/>
      </w:pPr>
      <w:r>
        <w:t>Утвержден</w:t>
      </w:r>
    </w:p>
    <w:p w:rsidR="00652B6F" w:rsidRDefault="00652B6F">
      <w:pPr>
        <w:pStyle w:val="ConsPlusNormal"/>
        <w:jc w:val="right"/>
      </w:pPr>
      <w:r>
        <w:t>приказом Министерства труда</w:t>
      </w:r>
    </w:p>
    <w:p w:rsidR="00652B6F" w:rsidRDefault="00652B6F">
      <w:pPr>
        <w:pStyle w:val="ConsPlusNormal"/>
        <w:jc w:val="right"/>
      </w:pPr>
      <w:r>
        <w:t>и социальной защиты</w:t>
      </w:r>
    </w:p>
    <w:p w:rsidR="00652B6F" w:rsidRDefault="00652B6F">
      <w:pPr>
        <w:pStyle w:val="ConsPlusNormal"/>
        <w:jc w:val="right"/>
      </w:pPr>
      <w:r>
        <w:t>Российской Федерации</w:t>
      </w:r>
    </w:p>
    <w:p w:rsidR="00652B6F" w:rsidRDefault="00652B6F">
      <w:pPr>
        <w:pStyle w:val="ConsPlusNormal"/>
        <w:jc w:val="right"/>
      </w:pPr>
      <w:r>
        <w:t>от 18 ноября 2016 г. N 667н</w:t>
      </w: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652B6F" w:rsidRDefault="00652B6F">
      <w:pPr>
        <w:pStyle w:val="ConsPlusTitle"/>
        <w:jc w:val="center"/>
      </w:pPr>
    </w:p>
    <w:p w:rsidR="00652B6F" w:rsidRDefault="00652B6F">
      <w:pPr>
        <w:pStyle w:val="ConsPlusTitle"/>
        <w:jc w:val="center"/>
      </w:pPr>
      <w:r>
        <w:t>АКТУАРИЙ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2046"/>
      </w:tblGrid>
      <w:tr w:rsidR="00652B6F">
        <w:tc>
          <w:tcPr>
            <w:tcW w:w="7082" w:type="dxa"/>
            <w:tcBorders>
              <w:top w:val="nil"/>
              <w:left w:val="nil"/>
              <w:bottom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  <w:jc w:val="center"/>
            </w:pPr>
            <w:r>
              <w:t>859</w:t>
            </w: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center"/>
        <w:outlineLvl w:val="1"/>
      </w:pPr>
      <w:r>
        <w:t>I. Общие сведения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2"/>
        <w:gridCol w:w="540"/>
        <w:gridCol w:w="1304"/>
      </w:tblGrid>
      <w:tr w:rsidR="00652B6F">
        <w:tc>
          <w:tcPr>
            <w:tcW w:w="7262" w:type="dxa"/>
            <w:tcBorders>
              <w:top w:val="nil"/>
              <w:left w:val="nil"/>
              <w:right w:val="nil"/>
            </w:tcBorders>
          </w:tcPr>
          <w:p w:rsidR="00652B6F" w:rsidRDefault="00652B6F">
            <w:pPr>
              <w:pStyle w:val="ConsPlusNormal"/>
            </w:pPr>
            <w:r>
              <w:t>Актуарная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52B6F" w:rsidRDefault="00652B6F">
            <w:pPr>
              <w:pStyle w:val="ConsPlusNormal"/>
              <w:jc w:val="center"/>
            </w:pPr>
            <w:r>
              <w:t>08.028</w:t>
            </w:r>
          </w:p>
        </w:tc>
      </w:tr>
      <w:tr w:rsidR="00652B6F">
        <w:tblPrEx>
          <w:tblBorders>
            <w:right w:val="none" w:sz="0" w:space="0" w:color="auto"/>
          </w:tblBorders>
        </w:tblPrEx>
        <w:tc>
          <w:tcPr>
            <w:tcW w:w="7262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2B6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 xml:space="preserve">Проведение анализа и количественной, финансовой оценки рисков и (или) обусловленных наличием рисков финансовых обязательств с использованием математических и статистических методов, составление итогового документа (заключения), содержащего </w:t>
            </w:r>
            <w:r>
              <w:lastRenderedPageBreak/>
              <w:t>обоснованные выводы об объеме финансовых обязательств объекта актуарной деятельности, о возможности их выполнения или достижения определенных финансовых показателей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2"/>
      </w:pPr>
      <w:r>
        <w:t>Группа занятий: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822"/>
        <w:gridCol w:w="1289"/>
        <w:gridCol w:w="3416"/>
      </w:tblGrid>
      <w:tr w:rsidR="00652B6F">
        <w:tc>
          <w:tcPr>
            <w:tcW w:w="1531" w:type="dxa"/>
          </w:tcPr>
          <w:p w:rsidR="00652B6F" w:rsidRDefault="00652B6F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2121</w:t>
              </w:r>
            </w:hyperlink>
          </w:p>
        </w:tc>
        <w:tc>
          <w:tcPr>
            <w:tcW w:w="2822" w:type="dxa"/>
          </w:tcPr>
          <w:p w:rsidR="00652B6F" w:rsidRDefault="00652B6F">
            <w:pPr>
              <w:pStyle w:val="ConsPlusNormal"/>
            </w:pPr>
            <w:r>
              <w:t>Математики (включая актуариев)</w:t>
            </w:r>
          </w:p>
        </w:tc>
        <w:tc>
          <w:tcPr>
            <w:tcW w:w="1289" w:type="dxa"/>
          </w:tcPr>
          <w:p w:rsidR="00652B6F" w:rsidRDefault="00652B6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416" w:type="dxa"/>
          </w:tcPr>
          <w:p w:rsidR="00652B6F" w:rsidRDefault="00652B6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652B6F">
        <w:tc>
          <w:tcPr>
            <w:tcW w:w="1531" w:type="dxa"/>
          </w:tcPr>
          <w:p w:rsidR="00652B6F" w:rsidRDefault="00652B6F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2822" w:type="dxa"/>
          </w:tcPr>
          <w:p w:rsidR="00652B6F" w:rsidRDefault="00652B6F">
            <w:pPr>
              <w:pStyle w:val="ConsPlusNormal"/>
            </w:pPr>
            <w:r>
              <w:t>Экономисты</w:t>
            </w:r>
          </w:p>
        </w:tc>
        <w:tc>
          <w:tcPr>
            <w:tcW w:w="1289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3416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</w:tr>
      <w:tr w:rsidR="00652B6F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(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7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22" w:type="dxa"/>
            <w:tcBorders>
              <w:bottom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89" w:type="dxa"/>
            <w:tcBorders>
              <w:bottom w:val="nil"/>
            </w:tcBorders>
          </w:tcPr>
          <w:p w:rsidR="00652B6F" w:rsidRDefault="00652B6F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(ОКЗ)</w:t>
              </w:r>
            </w:hyperlink>
          </w:p>
        </w:tc>
        <w:tc>
          <w:tcPr>
            <w:tcW w:w="3416" w:type="dxa"/>
            <w:tcBorders>
              <w:bottom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2B6F">
        <w:tc>
          <w:tcPr>
            <w:tcW w:w="1928" w:type="dxa"/>
          </w:tcPr>
          <w:p w:rsidR="00652B6F" w:rsidRDefault="00652B6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66.29.1</w:t>
              </w:r>
            </w:hyperlink>
          </w:p>
        </w:tc>
        <w:tc>
          <w:tcPr>
            <w:tcW w:w="7143" w:type="dxa"/>
          </w:tcPr>
          <w:p w:rsidR="00652B6F" w:rsidRDefault="00652B6F">
            <w:pPr>
              <w:pStyle w:val="ConsPlusNormal"/>
            </w:pPr>
            <w:r>
              <w:t>Деятельность страховых актуариев</w:t>
            </w:r>
          </w:p>
        </w:tc>
      </w:tr>
      <w:tr w:rsidR="00652B6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7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652B6F" w:rsidRDefault="00652B6F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652B6F" w:rsidRDefault="00652B6F">
      <w:pPr>
        <w:pStyle w:val="ConsPlusNormal"/>
        <w:jc w:val="center"/>
      </w:pPr>
      <w:r>
        <w:t>профессиональной деятельности)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062"/>
        <w:gridCol w:w="1077"/>
        <w:gridCol w:w="3161"/>
        <w:gridCol w:w="887"/>
        <w:gridCol w:w="1276"/>
      </w:tblGrid>
      <w:tr w:rsidR="00652B6F">
        <w:tc>
          <w:tcPr>
            <w:tcW w:w="3741" w:type="dxa"/>
            <w:gridSpan w:val="3"/>
          </w:tcPr>
          <w:p w:rsidR="00652B6F" w:rsidRDefault="00652B6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24" w:type="dxa"/>
            <w:gridSpan w:val="3"/>
          </w:tcPr>
          <w:p w:rsidR="00652B6F" w:rsidRDefault="00652B6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52B6F">
        <w:tc>
          <w:tcPr>
            <w:tcW w:w="602" w:type="dxa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62" w:type="dxa"/>
          </w:tcPr>
          <w:p w:rsidR="00652B6F" w:rsidRDefault="00652B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652B6F" w:rsidRDefault="00652B6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61" w:type="dxa"/>
          </w:tcPr>
          <w:p w:rsidR="00652B6F" w:rsidRDefault="00652B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87" w:type="dxa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6" w:type="dxa"/>
          </w:tcPr>
          <w:p w:rsidR="00652B6F" w:rsidRDefault="00652B6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52B6F">
        <w:tc>
          <w:tcPr>
            <w:tcW w:w="602" w:type="dxa"/>
            <w:vMerge w:val="restart"/>
          </w:tcPr>
          <w:p w:rsidR="00652B6F" w:rsidRDefault="00652B6F">
            <w:pPr>
              <w:pStyle w:val="ConsPlusNormal"/>
            </w:pPr>
            <w:r>
              <w:t>A</w:t>
            </w:r>
          </w:p>
        </w:tc>
        <w:tc>
          <w:tcPr>
            <w:tcW w:w="2062" w:type="dxa"/>
            <w:vMerge w:val="restart"/>
          </w:tcPr>
          <w:p w:rsidR="00652B6F" w:rsidRDefault="00652B6F">
            <w:pPr>
              <w:pStyle w:val="ConsPlusNormal"/>
            </w:pPr>
            <w:r>
              <w:t>Подготовка к осуществлению актуарных расчетов</w:t>
            </w:r>
          </w:p>
        </w:tc>
        <w:tc>
          <w:tcPr>
            <w:tcW w:w="1077" w:type="dxa"/>
            <w:vMerge w:val="restart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61" w:type="dxa"/>
          </w:tcPr>
          <w:p w:rsidR="00652B6F" w:rsidRDefault="00652B6F">
            <w:pPr>
              <w:pStyle w:val="ConsPlusNormal"/>
            </w:pPr>
            <w:r>
              <w:t>Выбор актуарных предположений</w:t>
            </w:r>
          </w:p>
        </w:tc>
        <w:tc>
          <w:tcPr>
            <w:tcW w:w="887" w:type="dxa"/>
          </w:tcPr>
          <w:p w:rsidR="00652B6F" w:rsidRDefault="00652B6F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276" w:type="dxa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  <w:tr w:rsidR="00652B6F">
        <w:tc>
          <w:tcPr>
            <w:tcW w:w="602" w:type="dxa"/>
            <w:vMerge/>
          </w:tcPr>
          <w:p w:rsidR="00652B6F" w:rsidRDefault="00652B6F"/>
        </w:tc>
        <w:tc>
          <w:tcPr>
            <w:tcW w:w="2062" w:type="dxa"/>
            <w:vMerge/>
          </w:tcPr>
          <w:p w:rsidR="00652B6F" w:rsidRDefault="00652B6F"/>
        </w:tc>
        <w:tc>
          <w:tcPr>
            <w:tcW w:w="1077" w:type="dxa"/>
            <w:vMerge/>
          </w:tcPr>
          <w:p w:rsidR="00652B6F" w:rsidRDefault="00652B6F"/>
        </w:tc>
        <w:tc>
          <w:tcPr>
            <w:tcW w:w="3161" w:type="dxa"/>
          </w:tcPr>
          <w:p w:rsidR="00652B6F" w:rsidRDefault="00652B6F">
            <w:pPr>
              <w:pStyle w:val="ConsPlusNormal"/>
            </w:pPr>
            <w:r>
              <w:t>Оформление и согласование актуарного задания</w:t>
            </w:r>
          </w:p>
        </w:tc>
        <w:tc>
          <w:tcPr>
            <w:tcW w:w="887" w:type="dxa"/>
          </w:tcPr>
          <w:p w:rsidR="00652B6F" w:rsidRDefault="00652B6F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276" w:type="dxa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  <w:tr w:rsidR="00652B6F">
        <w:tc>
          <w:tcPr>
            <w:tcW w:w="602" w:type="dxa"/>
            <w:vMerge w:val="restart"/>
          </w:tcPr>
          <w:p w:rsidR="00652B6F" w:rsidRDefault="00652B6F">
            <w:pPr>
              <w:pStyle w:val="ConsPlusNormal"/>
            </w:pPr>
            <w:r>
              <w:t>B</w:t>
            </w:r>
          </w:p>
        </w:tc>
        <w:tc>
          <w:tcPr>
            <w:tcW w:w="2062" w:type="dxa"/>
            <w:vMerge w:val="restart"/>
          </w:tcPr>
          <w:p w:rsidR="00652B6F" w:rsidRDefault="00652B6F">
            <w:pPr>
              <w:pStyle w:val="ConsPlusNormal"/>
            </w:pPr>
            <w:r>
              <w:t>Осуществление актуарных расчетов и актуарного оценивания</w:t>
            </w:r>
          </w:p>
        </w:tc>
        <w:tc>
          <w:tcPr>
            <w:tcW w:w="1077" w:type="dxa"/>
            <w:vMerge w:val="restart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61" w:type="dxa"/>
          </w:tcPr>
          <w:p w:rsidR="00652B6F" w:rsidRDefault="00652B6F">
            <w:pPr>
              <w:pStyle w:val="ConsPlusNormal"/>
            </w:pPr>
            <w:r>
              <w:t>Проведение актуарных расчетов и актуарного оценивания</w:t>
            </w:r>
          </w:p>
        </w:tc>
        <w:tc>
          <w:tcPr>
            <w:tcW w:w="887" w:type="dxa"/>
          </w:tcPr>
          <w:p w:rsidR="00652B6F" w:rsidRDefault="00652B6F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276" w:type="dxa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  <w:tr w:rsidR="00652B6F">
        <w:tc>
          <w:tcPr>
            <w:tcW w:w="602" w:type="dxa"/>
            <w:vMerge/>
          </w:tcPr>
          <w:p w:rsidR="00652B6F" w:rsidRDefault="00652B6F"/>
        </w:tc>
        <w:tc>
          <w:tcPr>
            <w:tcW w:w="2062" w:type="dxa"/>
            <w:vMerge/>
          </w:tcPr>
          <w:p w:rsidR="00652B6F" w:rsidRDefault="00652B6F"/>
        </w:tc>
        <w:tc>
          <w:tcPr>
            <w:tcW w:w="1077" w:type="dxa"/>
            <w:vMerge/>
          </w:tcPr>
          <w:p w:rsidR="00652B6F" w:rsidRDefault="00652B6F"/>
        </w:tc>
        <w:tc>
          <w:tcPr>
            <w:tcW w:w="3161" w:type="dxa"/>
          </w:tcPr>
          <w:p w:rsidR="00652B6F" w:rsidRDefault="00652B6F">
            <w:pPr>
              <w:pStyle w:val="ConsPlusNormal"/>
            </w:pPr>
            <w:r>
              <w:t>Формирование актуарного отчета</w:t>
            </w:r>
          </w:p>
        </w:tc>
        <w:tc>
          <w:tcPr>
            <w:tcW w:w="887" w:type="dxa"/>
          </w:tcPr>
          <w:p w:rsidR="00652B6F" w:rsidRDefault="00652B6F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276" w:type="dxa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  <w:tr w:rsidR="00652B6F">
        <w:tc>
          <w:tcPr>
            <w:tcW w:w="602" w:type="dxa"/>
            <w:vMerge w:val="restart"/>
          </w:tcPr>
          <w:p w:rsidR="00652B6F" w:rsidRDefault="00652B6F">
            <w:pPr>
              <w:pStyle w:val="ConsPlusNormal"/>
            </w:pPr>
            <w:r>
              <w:t>C</w:t>
            </w:r>
          </w:p>
        </w:tc>
        <w:tc>
          <w:tcPr>
            <w:tcW w:w="2062" w:type="dxa"/>
            <w:vMerge w:val="restart"/>
          </w:tcPr>
          <w:p w:rsidR="00652B6F" w:rsidRDefault="00652B6F">
            <w:pPr>
              <w:pStyle w:val="ConsPlusNormal"/>
            </w:pPr>
            <w:r>
              <w:t>Осуществление обязательного актуарного оценивания</w:t>
            </w:r>
          </w:p>
        </w:tc>
        <w:tc>
          <w:tcPr>
            <w:tcW w:w="1077" w:type="dxa"/>
            <w:vMerge w:val="restart"/>
          </w:tcPr>
          <w:p w:rsidR="00652B6F" w:rsidRDefault="00652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61" w:type="dxa"/>
          </w:tcPr>
          <w:p w:rsidR="00652B6F" w:rsidRDefault="00652B6F">
            <w:pPr>
              <w:pStyle w:val="ConsPlusNormal"/>
            </w:pPr>
            <w:r>
              <w:t>Проведение обязательного актуарного оценивания</w:t>
            </w:r>
          </w:p>
        </w:tc>
        <w:tc>
          <w:tcPr>
            <w:tcW w:w="887" w:type="dxa"/>
          </w:tcPr>
          <w:p w:rsidR="00652B6F" w:rsidRDefault="00652B6F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276" w:type="dxa"/>
          </w:tcPr>
          <w:p w:rsidR="00652B6F" w:rsidRDefault="00652B6F">
            <w:pPr>
              <w:pStyle w:val="ConsPlusNormal"/>
              <w:jc w:val="center"/>
            </w:pPr>
            <w:r>
              <w:t>7</w:t>
            </w:r>
          </w:p>
        </w:tc>
      </w:tr>
      <w:tr w:rsidR="00652B6F">
        <w:tc>
          <w:tcPr>
            <w:tcW w:w="602" w:type="dxa"/>
            <w:vMerge/>
          </w:tcPr>
          <w:p w:rsidR="00652B6F" w:rsidRDefault="00652B6F"/>
        </w:tc>
        <w:tc>
          <w:tcPr>
            <w:tcW w:w="2062" w:type="dxa"/>
            <w:vMerge/>
          </w:tcPr>
          <w:p w:rsidR="00652B6F" w:rsidRDefault="00652B6F"/>
        </w:tc>
        <w:tc>
          <w:tcPr>
            <w:tcW w:w="1077" w:type="dxa"/>
            <w:vMerge/>
          </w:tcPr>
          <w:p w:rsidR="00652B6F" w:rsidRDefault="00652B6F"/>
        </w:tc>
        <w:tc>
          <w:tcPr>
            <w:tcW w:w="3161" w:type="dxa"/>
          </w:tcPr>
          <w:p w:rsidR="00652B6F" w:rsidRDefault="00652B6F">
            <w:pPr>
              <w:pStyle w:val="ConsPlusNormal"/>
            </w:pPr>
            <w:r>
              <w:t>Формирование актуарного заключения</w:t>
            </w:r>
          </w:p>
        </w:tc>
        <w:tc>
          <w:tcPr>
            <w:tcW w:w="887" w:type="dxa"/>
          </w:tcPr>
          <w:p w:rsidR="00652B6F" w:rsidRDefault="00652B6F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276" w:type="dxa"/>
          </w:tcPr>
          <w:p w:rsidR="00652B6F" w:rsidRDefault="00652B6F">
            <w:pPr>
              <w:pStyle w:val="ConsPlusNormal"/>
              <w:jc w:val="center"/>
            </w:pPr>
            <w:r>
              <w:t>7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2"/>
      </w:pPr>
      <w:r>
        <w:t>3.1. Обобщенная трудовая функция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880"/>
        <w:gridCol w:w="917"/>
        <w:gridCol w:w="1066"/>
        <w:gridCol w:w="1797"/>
        <w:gridCol w:w="566"/>
      </w:tblGrid>
      <w:tr w:rsidR="00652B6F"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Подготовка к осуществлению актуарных расчетов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5"/>
        <w:gridCol w:w="535"/>
        <w:gridCol w:w="1587"/>
        <w:gridCol w:w="1191"/>
        <w:gridCol w:w="2211"/>
      </w:tblGrid>
      <w:tr w:rsidR="00652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Оригинал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52B6F" w:rsidRDefault="00652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52B6F" w:rsidRDefault="00652B6F">
            <w:pPr>
              <w:pStyle w:val="ConsPlusNormal"/>
            </w:pPr>
          </w:p>
        </w:tc>
        <w:tc>
          <w:tcPr>
            <w:tcW w:w="2211" w:type="dxa"/>
          </w:tcPr>
          <w:p w:rsidR="00652B6F" w:rsidRDefault="00652B6F">
            <w:pPr>
              <w:pStyle w:val="ConsPlusNormal"/>
            </w:pP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Специалист - кандидат на вступление в саморегулирующую организацию актуариев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Высшее образование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 xml:space="preserve">Отсутствие судимости </w:t>
            </w:r>
            <w:hyperlink w:anchor="P67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Соблюдение этики делового общения</w:t>
            </w:r>
          </w:p>
          <w:p w:rsidR="00652B6F" w:rsidRDefault="00652B6F">
            <w:pPr>
              <w:pStyle w:val="ConsPlusNormal"/>
            </w:pPr>
            <w:r>
              <w:t>Соблюдение конфиденциальности информации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3"/>
      </w:pPr>
      <w:r>
        <w:t>Дополнительные характеристики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265"/>
        <w:gridCol w:w="5783"/>
      </w:tblGrid>
      <w:tr w:rsidR="00652B6F">
        <w:tc>
          <w:tcPr>
            <w:tcW w:w="2042" w:type="dxa"/>
          </w:tcPr>
          <w:p w:rsidR="00652B6F" w:rsidRDefault="00652B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5" w:type="dxa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52B6F" w:rsidRDefault="00652B6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2121</w:t>
              </w:r>
            </w:hyperlink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Математики (включая актуариев)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Экономисты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r>
              <w:t xml:space="preserve">ЕКС </w:t>
            </w:r>
            <w:hyperlink w:anchor="P67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Математик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Экономист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Инженер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7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24026</w:t>
              </w:r>
            </w:hyperlink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Математик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Экономист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7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010100</w:t>
              </w:r>
            </w:hyperlink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Математика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010200</w:t>
              </w:r>
            </w:hyperlink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Математика. Прикладная математика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265" w:type="dxa"/>
          </w:tcPr>
          <w:p w:rsidR="00652B6F" w:rsidRDefault="00652B6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783" w:type="dxa"/>
          </w:tcPr>
          <w:p w:rsidR="00652B6F" w:rsidRDefault="00652B6F">
            <w:pPr>
              <w:pStyle w:val="ConsPlusNormal"/>
            </w:pPr>
            <w:r>
              <w:t>Экономика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3"/>
      </w:pPr>
      <w:r>
        <w:t>3.1.1. Трудовая функция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880"/>
        <w:gridCol w:w="917"/>
        <w:gridCol w:w="1066"/>
        <w:gridCol w:w="1797"/>
        <w:gridCol w:w="566"/>
      </w:tblGrid>
      <w:tr w:rsidR="00652B6F"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Выбор актуарных предположений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A/01.6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5"/>
        <w:gridCol w:w="535"/>
        <w:gridCol w:w="1587"/>
        <w:gridCol w:w="1191"/>
        <w:gridCol w:w="2211"/>
      </w:tblGrid>
      <w:tr w:rsidR="00652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Оригинал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52B6F" w:rsidRDefault="00652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52B6F" w:rsidRDefault="00652B6F">
            <w:pPr>
              <w:pStyle w:val="ConsPlusNormal"/>
            </w:pPr>
          </w:p>
        </w:tc>
        <w:tc>
          <w:tcPr>
            <w:tcW w:w="2211" w:type="dxa"/>
          </w:tcPr>
          <w:p w:rsidR="00652B6F" w:rsidRDefault="00652B6F">
            <w:pPr>
              <w:pStyle w:val="ConsPlusNormal"/>
            </w:pP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Определение потребности в актуарных расчетах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Определение границ применимости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Определение перечня, объема, характера информации, требуемой для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Определение и оценка источников информации для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Верификация надежности, достоверности и значимости данных для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Оценка достаточности имеющихся данных для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Сведение воедино полученных данных в соответствии с принятыми стандартами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Хранение собранной информации по актуарным расчетам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 xml:space="preserve">Выявление особенностей объекта </w:t>
            </w:r>
            <w:proofErr w:type="gramStart"/>
            <w:r>
              <w:t>актуарных расчетов</w:t>
            </w:r>
            <w:proofErr w:type="gramEnd"/>
            <w:r>
              <w:t xml:space="preserve"> на основе собранных данных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Выбор оптимальных моделей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Проведение моделирования процессов поведения объектов при актуарных расчетах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Корректировка актуарных предположений и расчетных схем по результатам моделирования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Корректировка методик проведения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 xml:space="preserve">Обоснование изменений в проведении актуарных расчетов перед </w:t>
            </w:r>
            <w:r>
              <w:lastRenderedPageBreak/>
              <w:t>руководством, аудитором и уполномоченным органом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Анализировать достаточность и качество предоставляемой информации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 xml:space="preserve">Сверять данные с финансовой отчетностью, </w:t>
            </w:r>
            <w:proofErr w:type="spellStart"/>
            <w:r>
              <w:t>оборотно</w:t>
            </w:r>
            <w:proofErr w:type="spellEnd"/>
            <w:r>
              <w:t>-сальдовой ведомостью или финансовыми документами организации, а также с аналогичной информацией прошлых периодов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Применять положения нормативных правовых актов, методических материалов, непосредственно относящиеся к содержанию обращения заявителя,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Учитывать влияние существенного изменения на предложения или методологию актуарной деятельности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Оценивать актуарные предположения на предмет разумности, непротиворечивости, взаимозависимости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Работать с оргтехникой, а также использовать в работе специальное программное обеспечение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Соблюдать требования Федеральных законов, нормативных правовых актов, в том числе уполномоченного органа, стандарты актуарной деятельности, стандарты и правила саморегулируемой организации актуариев, членом которой является актуарий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законы и иные нормативные правовые акты Российской Федерации, нормативные правовые акты уполномоченного органа, регулирующие актуарную деятельность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Законодательные и нормативные правовые акты в сфере страховой деятельности, деятельности негосударственных пенсионных фондов и обществ взаимного страхования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Гражданское, трудовое и налоговое законодательство Российской Федерации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Кодекс профессиональной этики актуариев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Соблюдение этики делового общения</w:t>
            </w:r>
          </w:p>
          <w:p w:rsidR="00652B6F" w:rsidRDefault="00652B6F">
            <w:pPr>
              <w:pStyle w:val="ConsPlusNormal"/>
              <w:jc w:val="both"/>
            </w:pPr>
            <w:r>
              <w:t>Соблюдение конфиденциальности информации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3"/>
      </w:pPr>
      <w:r>
        <w:t>3.1.2. Трудовая функция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880"/>
        <w:gridCol w:w="917"/>
        <w:gridCol w:w="1066"/>
        <w:gridCol w:w="1797"/>
        <w:gridCol w:w="566"/>
      </w:tblGrid>
      <w:tr w:rsidR="00652B6F"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Оформление и согласование актуарного задания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A/02.6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5"/>
        <w:gridCol w:w="535"/>
        <w:gridCol w:w="1587"/>
        <w:gridCol w:w="1191"/>
        <w:gridCol w:w="2211"/>
      </w:tblGrid>
      <w:tr w:rsidR="00652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Оригинал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52B6F" w:rsidRDefault="00652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52B6F" w:rsidRDefault="00652B6F">
            <w:pPr>
              <w:pStyle w:val="ConsPlusNormal"/>
            </w:pPr>
          </w:p>
        </w:tc>
        <w:tc>
          <w:tcPr>
            <w:tcW w:w="2211" w:type="dxa"/>
          </w:tcPr>
          <w:p w:rsidR="00652B6F" w:rsidRDefault="00652B6F">
            <w:pPr>
              <w:pStyle w:val="ConsPlusNormal"/>
            </w:pP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Разработка графика проведения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Определение необходимых трудозатрат и ресурсов для проведения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Согласование графика актуарных расчетов и выделения ресурсов в установленном порядке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Формирование актуарного задания в соответствии с установленными требованиями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Согласование актуарного задания с вышестоящим руководством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Анализировать достаточность и качество предоставляемой информации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 xml:space="preserve">Согласованность с заказчиком в письменной форме условия и </w:t>
            </w:r>
            <w:proofErr w:type="gramStart"/>
            <w:r>
              <w:t>содержание ставящейся задачи</w:t>
            </w:r>
            <w:proofErr w:type="gramEnd"/>
            <w:r>
              <w:t xml:space="preserve"> и цель использования результатов ее выполнения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 xml:space="preserve">Сверять данные с финансовой отчетностью, </w:t>
            </w:r>
            <w:proofErr w:type="spellStart"/>
            <w:r>
              <w:t>оборотно</w:t>
            </w:r>
            <w:proofErr w:type="spellEnd"/>
            <w:r>
              <w:t>-сальдовой ведомостью или финансовыми документами организации, а также с аналогичной информацией прошлых периодов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Применять положения нормативных правовых актов, методических материалов, непосредственно относящиеся к содержанию обращения заявителя, для осуществления актуарных расчетов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законы и иные нормативные правовые акты Российской Федерации, нормативные правовые акты уполномоченного органа, регулирующие актуарную деятельность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Законодательные и нормативные правовые акты в сфере страховой деятельности, деятельности негосударственных пенсионных фондов и обществ взаимного страхования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Гражданское, трудовое и налоговое законодательство Российской Федерации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Кодекс профессиональной этики актуариев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Теория риска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Соблюдение этики делового общения</w:t>
            </w:r>
          </w:p>
          <w:p w:rsidR="00652B6F" w:rsidRDefault="00652B6F">
            <w:pPr>
              <w:pStyle w:val="ConsPlusNormal"/>
              <w:jc w:val="both"/>
            </w:pPr>
            <w:r>
              <w:t>Соблюдение конфиденциальности информации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2"/>
      </w:pPr>
      <w:r>
        <w:t>3.2. Обобщенная трудовая функция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880"/>
        <w:gridCol w:w="917"/>
        <w:gridCol w:w="1066"/>
        <w:gridCol w:w="1797"/>
        <w:gridCol w:w="566"/>
      </w:tblGrid>
      <w:tr w:rsidR="00652B6F"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Осуществление актуарных расчетов и актуарного оценивания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5"/>
        <w:gridCol w:w="535"/>
        <w:gridCol w:w="1587"/>
        <w:gridCol w:w="1191"/>
        <w:gridCol w:w="2211"/>
      </w:tblGrid>
      <w:tr w:rsidR="00652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Оригинал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52B6F" w:rsidRDefault="00652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52B6F" w:rsidRDefault="00652B6F">
            <w:pPr>
              <w:pStyle w:val="ConsPlusNormal"/>
            </w:pPr>
          </w:p>
        </w:tc>
        <w:tc>
          <w:tcPr>
            <w:tcW w:w="2211" w:type="dxa"/>
          </w:tcPr>
          <w:p w:rsidR="00652B6F" w:rsidRDefault="00652B6F">
            <w:pPr>
              <w:pStyle w:val="ConsPlusNormal"/>
            </w:pP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Актуарий</w:t>
            </w:r>
          </w:p>
          <w:p w:rsidR="00652B6F" w:rsidRDefault="00652B6F">
            <w:pPr>
              <w:pStyle w:val="ConsPlusNormal"/>
            </w:pPr>
            <w:r>
              <w:t>Ответственный актуарий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Высшее образование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 xml:space="preserve">Высшее математическое (техническое) или экономическое образование, подтвержденное документом о соответствующем высшем образовании, признаваемым в Российской Федерации </w:t>
            </w:r>
            <w:hyperlink w:anchor="P674" w:history="1">
              <w:r>
                <w:rPr>
                  <w:color w:val="0000FF"/>
                </w:rPr>
                <w:t>&lt;3&gt;</w:t>
              </w:r>
            </w:hyperlink>
          </w:p>
          <w:p w:rsidR="00652B6F" w:rsidRDefault="00652B6F">
            <w:pPr>
              <w:pStyle w:val="ConsPlusNormal"/>
            </w:pPr>
            <w:r>
              <w:t xml:space="preserve">Отсутствие неснятой или непогашенной судимости за преступления в сфере экономики, а также за преступления средней тяжести, тяжкие и особо тяжкие преступления </w:t>
            </w:r>
            <w:hyperlink w:anchor="P674" w:history="1">
              <w:r>
                <w:rPr>
                  <w:color w:val="0000FF"/>
                </w:rPr>
                <w:t>&lt;3&gt;</w:t>
              </w:r>
            </w:hyperlink>
          </w:p>
          <w:p w:rsidR="00652B6F" w:rsidRDefault="00652B6F">
            <w:pPr>
              <w:pStyle w:val="ConsPlusNormal"/>
            </w:pPr>
            <w:r>
              <w:t xml:space="preserve">Членство в саморегулируемой организации актуариев </w:t>
            </w:r>
            <w:hyperlink w:anchor="P674" w:history="1">
              <w:r>
                <w:rPr>
                  <w:color w:val="0000FF"/>
                </w:rPr>
                <w:t>&lt;3&gt;</w:t>
              </w:r>
            </w:hyperlink>
          </w:p>
          <w:p w:rsidR="00652B6F" w:rsidRDefault="00652B6F">
            <w:pPr>
              <w:pStyle w:val="ConsPlusNormal"/>
            </w:pPr>
            <w:r>
              <w:t>Для ответственных актуариев:</w:t>
            </w:r>
          </w:p>
          <w:p w:rsidR="00652B6F" w:rsidRDefault="00652B6F">
            <w:pPr>
              <w:pStyle w:val="ConsPlusNormal"/>
            </w:pPr>
            <w:r>
              <w:t xml:space="preserve">Подтвержденный саморегулируемой организацией актуариев стаж работы в области проведения актуарного оценивания и (или) актуарных расчетов не менее трех лет из последних пяти календарных лет </w:t>
            </w:r>
            <w:hyperlink w:anchor="P674" w:history="1">
              <w:r>
                <w:rPr>
                  <w:color w:val="0000FF"/>
                </w:rPr>
                <w:t>&lt;3&gt;</w:t>
              </w:r>
            </w:hyperlink>
          </w:p>
          <w:p w:rsidR="00652B6F" w:rsidRDefault="00652B6F">
            <w:pPr>
              <w:pStyle w:val="ConsPlusNormal"/>
            </w:pPr>
            <w:r>
              <w:t xml:space="preserve">Наличие аттестации саморегулируемой организации актуариев </w:t>
            </w:r>
            <w:hyperlink w:anchor="P674" w:history="1">
              <w:r>
                <w:rPr>
                  <w:color w:val="0000FF"/>
                </w:rPr>
                <w:t>&lt;3&gt;</w:t>
              </w:r>
            </w:hyperlink>
          </w:p>
          <w:p w:rsidR="00652B6F" w:rsidRDefault="00652B6F">
            <w:pPr>
              <w:pStyle w:val="ConsPlusNormal"/>
            </w:pPr>
            <w:r>
              <w:t xml:space="preserve">Соответствие дополнительным требованиям к квалификации ответственных актуариев, установленным уполномоченным органом </w:t>
            </w:r>
            <w:hyperlink w:anchor="P67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Соблюдение этики делового общения</w:t>
            </w:r>
          </w:p>
          <w:p w:rsidR="00652B6F" w:rsidRDefault="00652B6F">
            <w:pPr>
              <w:pStyle w:val="ConsPlusNormal"/>
            </w:pPr>
            <w:r>
              <w:t>Соблюдение конфиденциальности информации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3"/>
      </w:pPr>
      <w:r>
        <w:t>Дополнительные характеристики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074"/>
        <w:gridCol w:w="5953"/>
      </w:tblGrid>
      <w:tr w:rsidR="00652B6F">
        <w:tc>
          <w:tcPr>
            <w:tcW w:w="2042" w:type="dxa"/>
          </w:tcPr>
          <w:p w:rsidR="00652B6F" w:rsidRDefault="00652B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4" w:type="dxa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652B6F" w:rsidRDefault="00652B6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2121</w:t>
              </w:r>
            </w:hyperlink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Математики (включая актуариев)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Экономисты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r>
              <w:t>ЕКС</w:t>
            </w:r>
          </w:p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Математик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Экономист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Инженер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24026</w:t>
              </w:r>
            </w:hyperlink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Математик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Экономист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010100</w:t>
              </w:r>
            </w:hyperlink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Математика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010200</w:t>
              </w:r>
            </w:hyperlink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Математика. Прикладная математика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74" w:type="dxa"/>
          </w:tcPr>
          <w:p w:rsidR="00652B6F" w:rsidRDefault="00652B6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953" w:type="dxa"/>
          </w:tcPr>
          <w:p w:rsidR="00652B6F" w:rsidRDefault="00652B6F">
            <w:pPr>
              <w:pStyle w:val="ConsPlusNormal"/>
            </w:pPr>
            <w:r>
              <w:t>Экономика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3"/>
      </w:pPr>
      <w:r>
        <w:t>3.2.1. Трудовая функция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880"/>
        <w:gridCol w:w="917"/>
        <w:gridCol w:w="1066"/>
        <w:gridCol w:w="1797"/>
        <w:gridCol w:w="566"/>
      </w:tblGrid>
      <w:tr w:rsidR="00652B6F"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Проведение актуарных расчетов и актуарного оценивания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B/01.6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5"/>
        <w:gridCol w:w="535"/>
        <w:gridCol w:w="1587"/>
        <w:gridCol w:w="1191"/>
        <w:gridCol w:w="2211"/>
      </w:tblGrid>
      <w:tr w:rsidR="00652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Оригинал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52B6F" w:rsidRDefault="00652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52B6F" w:rsidRDefault="00652B6F">
            <w:pPr>
              <w:pStyle w:val="ConsPlusNormal"/>
            </w:pPr>
          </w:p>
        </w:tc>
        <w:tc>
          <w:tcPr>
            <w:tcW w:w="2211" w:type="dxa"/>
          </w:tcPr>
          <w:p w:rsidR="00652B6F" w:rsidRDefault="00652B6F">
            <w:pPr>
              <w:pStyle w:val="ConsPlusNormal"/>
            </w:pP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Использование критериев оценки хода выполнения работ по актуарным расчетам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Непосредственное выполнение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Оценка и анализ результатов актуарных расчетов в соответствии с принятыми критериями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Определение целесообразности независимой проверки результатов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Выработка корректирующих мер и ограничений по результатам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Интерпретация полученных результатов актуарных расчетов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Разрабатывать системы математического обеспечения решения научно-технических и производственных задач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Использовать математические модели и их параметры, соответствующие поставленной задаче и не противоречащие стандартам актуарной деятельности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Изучать и анализировать информацию по решаемой задаче, формулировать ее сущность, предоставлять математическое описание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Соблюдать требования Федеральных законов, нормативных правовых актов, в том числе уполномоченного органа, стандарты актуарной деятельности, стандарты и правила саморегулируемой организации актуариев, членом которой является актуарий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Соблюдать кодекс профессиональной этики актуария, установленный саморегулируемой организацией актуариев, членом которой является актуарий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Использовать точные формулировки, применяя терминологию, соответствующую конкретным обстоятельствам, с учетом потребностей заказчика и заинтересованных лиц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Определять возможность и методы решения задачи наиболее рациональным способом для осуществления актуарных расчетов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законы и иные нормативные правовые акты Российской Федерации, нормативные правовые акты уполномоченного органа, регулирующие актуарную деятельность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Законодательные и нормативные правовые акты в сфере страховой деятельности, деятельности негосударственных пенсионных фондов и обществ взаимного страхования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стандарты актуарной деятельности, стандарты и правила саморегулируемой организации актуариев, членом которой является актуарий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Гражданское, трудовое и налоговое законодательство Российской Федерации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Кодекс профессиональной этики актуариев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Методы математического моделирования и формализации задач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Теория риска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Основы экономики и финансов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Соблюдение этики делового общения</w:t>
            </w:r>
          </w:p>
          <w:p w:rsidR="00652B6F" w:rsidRDefault="00652B6F">
            <w:pPr>
              <w:pStyle w:val="ConsPlusNormal"/>
              <w:jc w:val="both"/>
            </w:pPr>
            <w:r>
              <w:t>Соблюдение конфиденциальности информации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3"/>
      </w:pPr>
      <w:r>
        <w:t>3.2.2. Трудовая функция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880"/>
        <w:gridCol w:w="917"/>
        <w:gridCol w:w="1066"/>
        <w:gridCol w:w="1797"/>
        <w:gridCol w:w="566"/>
      </w:tblGrid>
      <w:tr w:rsidR="00652B6F"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Формирование актуарного отчета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B/02.6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6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5"/>
        <w:gridCol w:w="535"/>
        <w:gridCol w:w="1587"/>
        <w:gridCol w:w="1191"/>
        <w:gridCol w:w="2211"/>
      </w:tblGrid>
      <w:tr w:rsidR="00652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Оригинал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52B6F" w:rsidRDefault="00652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52B6F" w:rsidRDefault="00652B6F">
            <w:pPr>
              <w:pStyle w:val="ConsPlusNormal"/>
            </w:pPr>
          </w:p>
        </w:tc>
        <w:tc>
          <w:tcPr>
            <w:tcW w:w="2211" w:type="dxa"/>
          </w:tcPr>
          <w:p w:rsidR="00652B6F" w:rsidRDefault="00652B6F">
            <w:pPr>
              <w:pStyle w:val="ConsPlusNormal"/>
            </w:pP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Отбор необходимых результатов и расчетов для отчета по актуарным расчетам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Описание результатов в соответствии с принятыми стандартами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Описание методологии, актуарных предположений и перечня используемых данных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Раскрытие значимых отступлений от существующих рекомендаций по актуарным расчетам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Раскрытие информации о влиянии на результаты актуарных расчетов существующих неточностей и противоречий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Раскрытие информации о существенных событиях, наступающих после даты, на которую проведено актуарное оценивание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Обоснование отчета по актуарным расчетам вышестоящему руководству и другим заинтересованным сторонам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Использовать математическую модель и ее параметры, соответствующие поставленной задаче и не противоречащие стандартам актуарной деятельности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Составлять алгоритм задачи и отдельных ее этапов, логическую схему программы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Осуществлять разработку математической модели и выбор численного метода решения задачи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Использовать точные формулировки, применяя терминологию, соответствующую конкретным обстоятельствам, с учетом потребностей заказчика и заинтересованных лиц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Составлять отчет о результатах актуарной деятельности в предусмотренных законодательством случаях для информирования заинтересованных пользователей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 xml:space="preserve">Определять возможность использования готовых алгоритмов решения задач, разработанных другими организациями, для осуществления </w:t>
            </w:r>
            <w:r>
              <w:lastRenderedPageBreak/>
              <w:t>актуарных расчетов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законы и иные нормативные правовые акты Российской Федерации, нормативные правовые акты уполномоченного органа, регулирующие актуарную деятельность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Законодательные и нормативные правовые акты в сфере страховой деятельности, деятельности негосударственных пенсионных фондов и обществ взаимного страхования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стандарты актуарной деятельности, стандарты и правила саморегулируемой организации актуариев, членом которой является актуарий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Гражданское, трудовое и налоговое законодательство Российской Федерации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Кодекс профессиональной этики актуариев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Методы математического моделирования и формализации задач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Методы использования универсального и специального программного обеспечения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Основы экономики и финансов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Теория вероятностей и математическая статистика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Финансовая математика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Актуарная математика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Теория риска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Актуарная практика и нормативно-правовые основы деятельности актуариев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Корпоративные финансы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Соблюдение этики делового общения</w:t>
            </w:r>
          </w:p>
          <w:p w:rsidR="00652B6F" w:rsidRDefault="00652B6F">
            <w:pPr>
              <w:pStyle w:val="ConsPlusNormal"/>
              <w:jc w:val="both"/>
            </w:pPr>
            <w:r>
              <w:t>Соблюдение конфиденциальности информации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2"/>
      </w:pPr>
      <w:r>
        <w:t>3.3. Обобщенная трудовая функция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880"/>
        <w:gridCol w:w="917"/>
        <w:gridCol w:w="1066"/>
        <w:gridCol w:w="1797"/>
        <w:gridCol w:w="566"/>
      </w:tblGrid>
      <w:tr w:rsidR="00652B6F"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Осуществление обязательного актуарного оценивания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7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5"/>
        <w:gridCol w:w="535"/>
        <w:gridCol w:w="1587"/>
        <w:gridCol w:w="1191"/>
        <w:gridCol w:w="2211"/>
      </w:tblGrid>
      <w:tr w:rsidR="00652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Оригинал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52B6F" w:rsidRDefault="00652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52B6F" w:rsidRDefault="00652B6F">
            <w:pPr>
              <w:pStyle w:val="ConsPlusNormal"/>
            </w:pPr>
          </w:p>
        </w:tc>
        <w:tc>
          <w:tcPr>
            <w:tcW w:w="2211" w:type="dxa"/>
          </w:tcPr>
          <w:p w:rsidR="00652B6F" w:rsidRDefault="00652B6F">
            <w:pPr>
              <w:pStyle w:val="ConsPlusNormal"/>
            </w:pP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Актуарий</w:t>
            </w:r>
          </w:p>
          <w:p w:rsidR="00652B6F" w:rsidRDefault="00652B6F">
            <w:pPr>
              <w:pStyle w:val="ConsPlusNormal"/>
            </w:pPr>
            <w:r>
              <w:t>Ответственный актуарий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Высшее образование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Стаж работы в области проведения актуарного оценивания и (или) актуарных расчетов не менее трех лет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Высшее математическое (техническое) или экономическое образование, подтвержденное документом о соответствующем высшем образовании, признаваемым в Российской Федерации</w:t>
            </w:r>
          </w:p>
          <w:p w:rsidR="00652B6F" w:rsidRDefault="00652B6F">
            <w:pPr>
              <w:pStyle w:val="ConsPlusNormal"/>
            </w:pPr>
            <w:r>
              <w:t>Отсутствие неснятой или непогашенной судимости за преступления в сфере экономики, а также за преступления средней тяжести, тяжкие и особо тяжкие преступления</w:t>
            </w:r>
          </w:p>
          <w:p w:rsidR="00652B6F" w:rsidRDefault="00652B6F">
            <w:pPr>
              <w:pStyle w:val="ConsPlusNormal"/>
            </w:pPr>
            <w:r>
              <w:t>Членство в саморегулируемой организации актуариев</w:t>
            </w:r>
          </w:p>
          <w:p w:rsidR="00652B6F" w:rsidRDefault="00652B6F">
            <w:pPr>
              <w:pStyle w:val="ConsPlusNormal"/>
            </w:pPr>
            <w:r>
              <w:t>Для ответственных актуариев:</w:t>
            </w:r>
          </w:p>
          <w:p w:rsidR="00652B6F" w:rsidRDefault="00652B6F">
            <w:pPr>
              <w:pStyle w:val="ConsPlusNormal"/>
            </w:pPr>
            <w:r>
              <w:t>Подтвержденный саморегулируемой организацией актуариев стаж работы в области проведения актуарного оценивания и (или) актуарных расчетов не менее трех лет из последних пяти календарных лет</w:t>
            </w:r>
          </w:p>
          <w:p w:rsidR="00652B6F" w:rsidRDefault="00652B6F">
            <w:pPr>
              <w:pStyle w:val="ConsPlusNormal"/>
            </w:pPr>
            <w:r>
              <w:t>Наличие аттестации саморегулируемой организации актуариев</w:t>
            </w:r>
          </w:p>
          <w:p w:rsidR="00652B6F" w:rsidRDefault="00652B6F">
            <w:pPr>
              <w:pStyle w:val="ConsPlusNormal"/>
            </w:pPr>
            <w:r>
              <w:t>Соответствие дополнительным требованиям к квалификации ответственных актуариев, установленным уполномоченным органом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</w:pPr>
            <w:r>
              <w:t>Соблюдение этики делового общения</w:t>
            </w:r>
          </w:p>
          <w:p w:rsidR="00652B6F" w:rsidRDefault="00652B6F">
            <w:pPr>
              <w:pStyle w:val="ConsPlusNormal"/>
            </w:pPr>
            <w:r>
              <w:t>Соблюдение конфиденциальности информации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3"/>
      </w:pPr>
      <w:r>
        <w:t>Дополнительные характеристики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080"/>
        <w:gridCol w:w="5947"/>
      </w:tblGrid>
      <w:tr w:rsidR="00652B6F">
        <w:tc>
          <w:tcPr>
            <w:tcW w:w="2042" w:type="dxa"/>
          </w:tcPr>
          <w:p w:rsidR="00652B6F" w:rsidRDefault="00652B6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47" w:type="dxa"/>
          </w:tcPr>
          <w:p w:rsidR="00652B6F" w:rsidRDefault="00652B6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2121</w:t>
              </w:r>
            </w:hyperlink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Математики (включая актуариев)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Экономисты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r>
              <w:t>ЕКС</w:t>
            </w:r>
          </w:p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Математик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Экономист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r>
              <w:t>-</w:t>
            </w:r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Инженер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24026</w:t>
              </w:r>
            </w:hyperlink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Математик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Экономист</w:t>
            </w:r>
          </w:p>
        </w:tc>
      </w:tr>
      <w:tr w:rsidR="00652B6F">
        <w:tc>
          <w:tcPr>
            <w:tcW w:w="2042" w:type="dxa"/>
            <w:vMerge w:val="restart"/>
          </w:tcPr>
          <w:p w:rsidR="00652B6F" w:rsidRDefault="00652B6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010100</w:t>
              </w:r>
            </w:hyperlink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Математика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010200</w:t>
              </w:r>
            </w:hyperlink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Математика. Прикладная математика</w:t>
            </w:r>
          </w:p>
        </w:tc>
      </w:tr>
      <w:tr w:rsidR="00652B6F">
        <w:tc>
          <w:tcPr>
            <w:tcW w:w="2042" w:type="dxa"/>
            <w:vMerge/>
          </w:tcPr>
          <w:p w:rsidR="00652B6F" w:rsidRDefault="00652B6F"/>
        </w:tc>
        <w:tc>
          <w:tcPr>
            <w:tcW w:w="1080" w:type="dxa"/>
          </w:tcPr>
          <w:p w:rsidR="00652B6F" w:rsidRDefault="00652B6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947" w:type="dxa"/>
          </w:tcPr>
          <w:p w:rsidR="00652B6F" w:rsidRDefault="00652B6F">
            <w:pPr>
              <w:pStyle w:val="ConsPlusNormal"/>
            </w:pPr>
            <w:r>
              <w:t>Экономика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3"/>
      </w:pPr>
      <w:r>
        <w:t>3.3.1. Трудовая функция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880"/>
        <w:gridCol w:w="917"/>
        <w:gridCol w:w="1066"/>
        <w:gridCol w:w="1797"/>
        <w:gridCol w:w="566"/>
      </w:tblGrid>
      <w:tr w:rsidR="00652B6F"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Проведение обязательного актуарного оценивания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C/01.7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7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5"/>
        <w:gridCol w:w="535"/>
        <w:gridCol w:w="1587"/>
        <w:gridCol w:w="1191"/>
        <w:gridCol w:w="2211"/>
      </w:tblGrid>
      <w:tr w:rsidR="00652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Оригинал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52B6F" w:rsidRDefault="00652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52B6F" w:rsidRDefault="00652B6F">
            <w:pPr>
              <w:pStyle w:val="ConsPlusNormal"/>
            </w:pPr>
          </w:p>
        </w:tc>
        <w:tc>
          <w:tcPr>
            <w:tcW w:w="2211" w:type="dxa"/>
          </w:tcPr>
          <w:p w:rsidR="00652B6F" w:rsidRDefault="00652B6F">
            <w:pPr>
              <w:pStyle w:val="ConsPlusNormal"/>
            </w:pP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Использование критериев анализа и количественной, финансовой оценки рисков и (или) финансовых обязательств, обусловленных наличием рисков, а также оценки эффективности методов управления финансовыми рисками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Осуществление актуарных расчетов в рамках проведения обязательного актуарного оценивания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Оценка и анализ результатов проведения обязательного актуарного оценивания в соответствии с принятыми критериями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Формирование выводов об объеме финансовых обязательств органа или организации, деятельность которых являлась объектом актуарной деятельности, о возможности их выполнения или о возможности достижения определенных финансовых показателей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Формирование рекомендаций в части корректирующих мер и ограничений по результатам актуарной деятельности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Формирование актуарного заключения для направления его в уполномоченный орган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Разрабатывать систему математического обеспечения решения задач, возникающих в процессе проведения обязательного актуарного оценивания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 xml:space="preserve">Использовать математические модели и их параметры, </w:t>
            </w:r>
            <w:r>
              <w:lastRenderedPageBreak/>
              <w:t>соответствующие поставленным задачам и не противоречащие стандартам актуарной деятельности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Изучать и анализировать информацию в процессе проведения обязательного актуарного оценивания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Соблюдать кодекс профессиональной этики актуария, утвержденный саморегулируемой организацией актуариев, членом которой является ответственный актуарий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Обеспечивать сохранность документов, полученных от заказчика при осуществлении актуарной деятельности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Использовать точные формулировки, применяя терминологию, соответствующую конкретным обстоятельствам, с учетом потребностей заказчика и заинтересованных лиц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Определять возможности и методы решения задач, возникающих в процессе проведения обязательного актуарного оценивания, наиболее рациональным способом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законы и иные нормативные правовые акты Российской Федерации, нормативные правовые акты уполномоченного органа, регулирующие актуарную деятельность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Законодательные и нормативные правовые акты в сфере страховой деятельности, деятельности негосударственных пенсионных фондов и обществ взаимного страхования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стандарты актуарной деятельности, стандарты и правила саморегулируемой организации актуариев, членом которой является актуарий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Гражданское, трудовое и налоговое законодательство Российской Федерации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Кодекс профессиональной этики актуариев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Методы математического моделирования и формализации задач для проведения обязательного актуарного оценивания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Методы разработки алгоритмов, математического и логического анализа для проведения обязательного актуарного оценивания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Методы использования специального программного обеспечения в процессе проведения обязательного актуарного оценивания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Финансовая математика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Актуарная математика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Теория риска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Актуарная практика и нормативно-правовые основы деятельности актуариев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Корпоративные финансы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Теория вероятностей и математическая статистика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Управление рисками в организации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Основы экономики и финансов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Соблюдение этики делового общения</w:t>
            </w:r>
          </w:p>
          <w:p w:rsidR="00652B6F" w:rsidRDefault="00652B6F">
            <w:pPr>
              <w:pStyle w:val="ConsPlusNormal"/>
              <w:jc w:val="both"/>
            </w:pPr>
            <w:r>
              <w:t>Соблюдение конфиденциальности информации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3"/>
      </w:pPr>
      <w:r>
        <w:t>3.3.2. Трудовая функция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2880"/>
        <w:gridCol w:w="917"/>
        <w:gridCol w:w="1066"/>
        <w:gridCol w:w="1797"/>
        <w:gridCol w:w="566"/>
      </w:tblGrid>
      <w:tr w:rsidR="00652B6F">
        <w:tc>
          <w:tcPr>
            <w:tcW w:w="1862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Формирование актуарного заключения</w:t>
            </w: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</w:pPr>
            <w:r>
              <w:t>C/02.7</w:t>
            </w:r>
          </w:p>
        </w:tc>
        <w:tc>
          <w:tcPr>
            <w:tcW w:w="1797" w:type="dxa"/>
            <w:tcBorders>
              <w:top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B6F" w:rsidRDefault="00652B6F">
            <w:pPr>
              <w:pStyle w:val="ConsPlusNormal"/>
              <w:jc w:val="center"/>
            </w:pPr>
            <w:r>
              <w:t>7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5"/>
        <w:gridCol w:w="535"/>
        <w:gridCol w:w="1587"/>
        <w:gridCol w:w="1191"/>
        <w:gridCol w:w="2211"/>
      </w:tblGrid>
      <w:tr w:rsidR="00652B6F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Оригинал</w:t>
            </w: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652B6F" w:rsidRDefault="00652B6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52B6F" w:rsidRDefault="00652B6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52B6F" w:rsidRDefault="00652B6F">
            <w:pPr>
              <w:pStyle w:val="ConsPlusNormal"/>
            </w:pPr>
          </w:p>
        </w:tc>
        <w:tc>
          <w:tcPr>
            <w:tcW w:w="2211" w:type="dxa"/>
          </w:tcPr>
          <w:p w:rsidR="00652B6F" w:rsidRDefault="00652B6F">
            <w:pPr>
              <w:pStyle w:val="ConsPlusNormal"/>
            </w:pPr>
          </w:p>
        </w:tc>
      </w:tr>
      <w:tr w:rsidR="00652B6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52B6F" w:rsidRDefault="00652B6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Отбор необходимых результатов и расчетов для актуарного заключения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Описание результатов в соответствии с принятыми стандартами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Описание методологии, актуарных предположений и перечня используемых данных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Раскрытие значимых отступлений от существующих рекомендаций по актуарным расчетам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Раскрытие информации о влиянии на результаты актуарных расчетов существующих неточностей и противоречий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Раскрытие информации о существенных событиях, наступающих после даты, по состоянию на которую проведено актуарное оценивание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Отображение сведений об актуарной деятельности и саморегулируемой организации актуариев, членом которой является такой субъект и заказчик актуарного оценивания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Отображение сведений об объекте актуарной деятельности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Отображение даты составления актуарного заключения и даты, по состоянию на которую проведено актуарное оценивание, перечня предоставленных заказчиком актуарного оценивания сведений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Описание ответа на задачу, поставленную перед субъектом актуарной деятельности, в распоряжении или договоре о проведении актуарной деятельности, результатов актуарных расчетов, необходимых для обоснования выводов актуарного заключения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Описание выводов, а также рекомендаций по устранению выявленных недостатков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Использовать математическую модель и ее параметры, соответствующие поставленной задаче и не противоречащие стандартам актуарной деятельности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Составлять алгоритм задачи и отдельных ее этапов, логическую схему программы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Осуществлять разработку математической модели и выбор численного метода решения задачи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Использовать точные формулировки, применяя терминологию, соответствующую конкретным обстоятельствам, с учетом потребностей заказчика и заинтересованных лиц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Определять возможность использования готовых алгоритмов решения задач, разработанных другими организациями, для осуществления актуарных расчетов</w:t>
            </w:r>
          </w:p>
        </w:tc>
      </w:tr>
      <w:tr w:rsidR="00652B6F">
        <w:tc>
          <w:tcPr>
            <w:tcW w:w="2268" w:type="dxa"/>
            <w:vMerge w:val="restart"/>
          </w:tcPr>
          <w:p w:rsidR="00652B6F" w:rsidRDefault="00652B6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законы и иные нормативные правовые акты Российской Федерации, нормативные правовые акты уполномоченного органа, регулирующие актуарную деятельность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Законодательные и нормативные правовые акты в сфере страховой деятельности, деятельности негосударственных пенсионных фондов и обществ взаимного страхования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Федеральные стандарты актуарной деятельности, стандарты и правила саморегулируемой организации актуариев, членом которой является актуарий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Гражданское, трудовое и налоговое законодательство Российской Федерации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Кодекс профессиональной этики актуариев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Методы математического моделирования и формализации задач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Методы разработки алгоритмов, математического и логического анализа для осуществления актуарных расчетов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Теория вероятностей и математическая статистика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Финансовая математика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Актуарная математика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Теория риска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Актуарная практика и нормативно-правовые основы деятельности актуариев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Бухгалтерский учет и бухгалтерская (финансовая) отчетность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Методы управления рисками в организации</w:t>
            </w:r>
          </w:p>
        </w:tc>
      </w:tr>
      <w:tr w:rsidR="00652B6F">
        <w:tc>
          <w:tcPr>
            <w:tcW w:w="2268" w:type="dxa"/>
            <w:vMerge/>
          </w:tcPr>
          <w:p w:rsidR="00652B6F" w:rsidRDefault="00652B6F"/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Корпоративные финансы</w:t>
            </w:r>
          </w:p>
        </w:tc>
      </w:tr>
      <w:tr w:rsidR="00652B6F">
        <w:tc>
          <w:tcPr>
            <w:tcW w:w="2268" w:type="dxa"/>
          </w:tcPr>
          <w:p w:rsidR="00652B6F" w:rsidRDefault="00652B6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652B6F" w:rsidRDefault="00652B6F">
            <w:pPr>
              <w:pStyle w:val="ConsPlusNormal"/>
              <w:jc w:val="both"/>
            </w:pPr>
            <w:r>
              <w:t>Соблюдение этики делового общения</w:t>
            </w:r>
          </w:p>
          <w:p w:rsidR="00652B6F" w:rsidRDefault="00652B6F">
            <w:pPr>
              <w:pStyle w:val="ConsPlusNormal"/>
              <w:jc w:val="both"/>
            </w:pPr>
            <w:r>
              <w:t>Соблюдение конфиденциальности информации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652B6F" w:rsidRDefault="00652B6F">
      <w:pPr>
        <w:pStyle w:val="ConsPlusNormal"/>
        <w:jc w:val="center"/>
      </w:pPr>
      <w:r>
        <w:t>профессионального стандарта</w:t>
      </w: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19"/>
      </w:tblGrid>
      <w:tr w:rsidR="00652B6F">
        <w:tc>
          <w:tcPr>
            <w:tcW w:w="9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B6F" w:rsidRDefault="00652B6F">
            <w:pPr>
              <w:pStyle w:val="ConsPlusNormal"/>
            </w:pPr>
            <w:r>
              <w:t>Российский союз промышленников и предпринимателей, город Москва</w:t>
            </w:r>
          </w:p>
        </w:tc>
      </w:tr>
      <w:tr w:rsidR="00652B6F">
        <w:tc>
          <w:tcPr>
            <w:tcW w:w="4195" w:type="dxa"/>
            <w:tcBorders>
              <w:left w:val="single" w:sz="4" w:space="0" w:color="auto"/>
              <w:right w:val="nil"/>
            </w:tcBorders>
          </w:tcPr>
          <w:p w:rsidR="00652B6F" w:rsidRDefault="00652B6F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819" w:type="dxa"/>
            <w:tcBorders>
              <w:left w:val="nil"/>
              <w:right w:val="single" w:sz="4" w:space="0" w:color="auto"/>
            </w:tcBorders>
          </w:tcPr>
          <w:p w:rsidR="00652B6F" w:rsidRDefault="00652B6F">
            <w:pPr>
              <w:pStyle w:val="ConsPlusNormal"/>
              <w:jc w:val="center"/>
            </w:pPr>
            <w:r>
              <w:t>Кузьмин Дмитрий Владимирович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652B6F" w:rsidRDefault="00652B6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592"/>
      </w:tblGrid>
      <w:tr w:rsidR="00652B6F">
        <w:tc>
          <w:tcPr>
            <w:tcW w:w="422" w:type="dxa"/>
          </w:tcPr>
          <w:p w:rsidR="00652B6F" w:rsidRDefault="00652B6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92" w:type="dxa"/>
          </w:tcPr>
          <w:p w:rsidR="00652B6F" w:rsidRDefault="00652B6F">
            <w:pPr>
              <w:pStyle w:val="ConsPlusNormal"/>
            </w:pPr>
            <w:r>
              <w:t>ФГОБУ ВО "Финансовый университет при Правительстве Российской Федерации", город Москва</w:t>
            </w:r>
          </w:p>
        </w:tc>
      </w:tr>
      <w:tr w:rsidR="00652B6F">
        <w:tc>
          <w:tcPr>
            <w:tcW w:w="422" w:type="dxa"/>
          </w:tcPr>
          <w:p w:rsidR="00652B6F" w:rsidRDefault="00652B6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92" w:type="dxa"/>
          </w:tcPr>
          <w:p w:rsidR="00652B6F" w:rsidRDefault="00652B6F">
            <w:pPr>
              <w:pStyle w:val="ConsPlusNormal"/>
            </w:pPr>
            <w:r>
              <w:t>Саморегулируемая ассоциация актуариев "Ассоциация профессиональных актуариев", город Москва</w:t>
            </w:r>
          </w:p>
        </w:tc>
      </w:tr>
      <w:tr w:rsidR="00652B6F">
        <w:tc>
          <w:tcPr>
            <w:tcW w:w="422" w:type="dxa"/>
          </w:tcPr>
          <w:p w:rsidR="00652B6F" w:rsidRDefault="00652B6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92" w:type="dxa"/>
          </w:tcPr>
          <w:p w:rsidR="00652B6F" w:rsidRDefault="00652B6F">
            <w:pPr>
              <w:pStyle w:val="ConsPlusNormal"/>
            </w:pPr>
            <w:r>
              <w:t>Ассоциация "Гильдия актуариев", город Москва</w:t>
            </w:r>
          </w:p>
        </w:tc>
      </w:tr>
    </w:tbl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ind w:firstLine="540"/>
        <w:jc w:val="both"/>
      </w:pPr>
      <w:r>
        <w:t>--------------------------------</w:t>
      </w:r>
    </w:p>
    <w:p w:rsidR="00652B6F" w:rsidRDefault="00652B6F">
      <w:pPr>
        <w:pStyle w:val="ConsPlusNormal"/>
        <w:ind w:firstLine="540"/>
        <w:jc w:val="both"/>
      </w:pPr>
      <w:bookmarkStart w:id="1" w:name="P672"/>
      <w:bookmarkEnd w:id="1"/>
      <w:r>
        <w:t xml:space="preserve">&lt;1&gt;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52B6F" w:rsidRDefault="00652B6F">
      <w:pPr>
        <w:pStyle w:val="ConsPlusNormal"/>
        <w:ind w:firstLine="540"/>
        <w:jc w:val="both"/>
      </w:pPr>
      <w:bookmarkStart w:id="2" w:name="P673"/>
      <w:bookmarkEnd w:id="2"/>
      <w:r>
        <w:t xml:space="preserve">&lt;2&gt;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52B6F" w:rsidRDefault="00652B6F">
      <w:pPr>
        <w:pStyle w:val="ConsPlusNormal"/>
        <w:ind w:firstLine="540"/>
        <w:jc w:val="both"/>
      </w:pPr>
      <w:bookmarkStart w:id="3" w:name="P674"/>
      <w:bookmarkEnd w:id="3"/>
      <w:r>
        <w:t xml:space="preserve">&lt;3&gt;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 ноября 2013 г. N 293-ФЗ "Об актуарной деятельности в Российской Федерации" (Собрание законодательства Российской Федерации, 2013, N 44, ст. 5632; 2014, N 30, ст. 4219; 2015, N 10, ст. 1409, N 29, ст. 4357; 2016, N 26, ст. 3863).</w:t>
      </w:r>
    </w:p>
    <w:p w:rsidR="00652B6F" w:rsidRDefault="00652B6F">
      <w:pPr>
        <w:pStyle w:val="ConsPlusNormal"/>
        <w:ind w:firstLine="540"/>
        <w:jc w:val="both"/>
      </w:pPr>
      <w:bookmarkStart w:id="4" w:name="P675"/>
      <w:bookmarkEnd w:id="4"/>
      <w:r>
        <w:t>&lt;4&gt; Единый квалификационный справочник должностей руководителей, специалистов и других служащих.</w:t>
      </w:r>
    </w:p>
    <w:p w:rsidR="00652B6F" w:rsidRDefault="00652B6F">
      <w:pPr>
        <w:pStyle w:val="ConsPlusNormal"/>
        <w:ind w:firstLine="540"/>
        <w:jc w:val="both"/>
      </w:pPr>
      <w:bookmarkStart w:id="5" w:name="P676"/>
      <w:bookmarkEnd w:id="5"/>
      <w:r>
        <w:t xml:space="preserve">&lt;5&gt;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52B6F" w:rsidRDefault="00652B6F">
      <w:pPr>
        <w:pStyle w:val="ConsPlusNormal"/>
        <w:ind w:firstLine="540"/>
        <w:jc w:val="both"/>
      </w:pPr>
      <w:bookmarkStart w:id="6" w:name="P677"/>
      <w:bookmarkEnd w:id="6"/>
      <w:r>
        <w:t xml:space="preserve">&lt;6&gt;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jc w:val="both"/>
      </w:pPr>
    </w:p>
    <w:p w:rsidR="00652B6F" w:rsidRDefault="00652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04C" w:rsidRDefault="00652B6F">
      <w:bookmarkStart w:id="7" w:name="_GoBack"/>
      <w:bookmarkEnd w:id="7"/>
    </w:p>
    <w:sectPr w:rsidR="008B304C" w:rsidSect="00BA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F"/>
    <w:rsid w:val="003061C8"/>
    <w:rsid w:val="005E6612"/>
    <w:rsid w:val="006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7B1A-11FB-4BCB-9900-B92BEFC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2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2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2B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A870CED0A1C885C69DD3815DFF170FFA7C92EC7FE23CE458B2CB11ABx8kCL" TargetMode="External"/><Relationship Id="rId18" Type="http://schemas.openxmlformats.org/officeDocument/2006/relationships/hyperlink" Target="consultantplus://offline/ref=95A870CED0A1C885C69DD3815DFF170FFA7890EC73E73CE458B2CB11AB8C15F19F8F95840AB3AB38xEk8L" TargetMode="External"/><Relationship Id="rId26" Type="http://schemas.openxmlformats.org/officeDocument/2006/relationships/hyperlink" Target="consultantplus://offline/ref=95A870CED0A1C885C69DD3815DFF170FFA7C92EC7FE23CE458B2CB11AB8C15F19F8F95840AB5AD3BxEkAL" TargetMode="External"/><Relationship Id="rId39" Type="http://schemas.openxmlformats.org/officeDocument/2006/relationships/hyperlink" Target="consultantplus://offline/ref=95A870CED0A1C885C69DD3815DFF170FFA7890EC73E73CE458B2CB11AB8C15F19F8F95840AB5AE3BxEk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A870CED0A1C885C69DD3815DFF170FFA7A90ED7EE13CE458B2CB11AB8C15F19F8F95840AB5AE33xEkEL" TargetMode="External"/><Relationship Id="rId34" Type="http://schemas.openxmlformats.org/officeDocument/2006/relationships/hyperlink" Target="consultantplus://offline/ref=95A870CED0A1C885C69DD3815DFF170FFA7A90ED7EE13CE458B2CB11AB8C15F19F8F95840AB5AD3CxEkCL" TargetMode="External"/><Relationship Id="rId42" Type="http://schemas.openxmlformats.org/officeDocument/2006/relationships/hyperlink" Target="consultantplus://offline/ref=95A870CED0A1C885C69DD3815DFF170FFA7A90ED7EE13CE458B2CB11ABx8kCL" TargetMode="External"/><Relationship Id="rId47" Type="http://schemas.openxmlformats.org/officeDocument/2006/relationships/hyperlink" Target="consultantplus://offline/ref=CA2127C55716F2F6FB1D8F8746C566689D50397499C7FF0EDBD980C5BAy0k4L" TargetMode="External"/><Relationship Id="rId50" Type="http://schemas.openxmlformats.org/officeDocument/2006/relationships/hyperlink" Target="consultantplus://offline/ref=CA2127C55716F2F6FB1D8F8746C566689E513B7A98C3FF0EDBD980C5BAy0k4L" TargetMode="External"/><Relationship Id="rId7" Type="http://schemas.openxmlformats.org/officeDocument/2006/relationships/hyperlink" Target="consultantplus://offline/ref=95A870CED0A1C885C69DD3815DFF170FFA7C92EC7FE23CE458B2CB11AB8C15F19F8F95840AB5AD3BxEkAL" TargetMode="External"/><Relationship Id="rId12" Type="http://schemas.openxmlformats.org/officeDocument/2006/relationships/hyperlink" Target="consultantplus://offline/ref=95A870CED0A1C885C69DD3815DFF170FF97B92E37FE53CE458B2CB11ABx8kCL" TargetMode="External"/><Relationship Id="rId17" Type="http://schemas.openxmlformats.org/officeDocument/2006/relationships/hyperlink" Target="consultantplus://offline/ref=95A870CED0A1C885C69DD3815DFF170FFA7890EC73E73CE458B2CB11AB8C15F19F8F95840AB5AE3BxEkDL" TargetMode="External"/><Relationship Id="rId25" Type="http://schemas.openxmlformats.org/officeDocument/2006/relationships/hyperlink" Target="consultantplus://offline/ref=95A870CED0A1C885C69DD3815DFF170FFA7C92EC7FE23CE458B2CB11AB8C15F19F8F95840AB5AC3DxEk5L" TargetMode="External"/><Relationship Id="rId33" Type="http://schemas.openxmlformats.org/officeDocument/2006/relationships/hyperlink" Target="consultantplus://offline/ref=95A870CED0A1C885C69DD3815DFF170FFA7A90ED7EE13CE458B2CB11AB8C15F19F8F95840AB5AE33xEk8L" TargetMode="External"/><Relationship Id="rId38" Type="http://schemas.openxmlformats.org/officeDocument/2006/relationships/hyperlink" Target="consultantplus://offline/ref=95A870CED0A1C885C69DD3815DFF170FFA7C92EC7FE23CE458B2CB11AB8C15F19F8F95840AB5AB33xEkBL" TargetMode="External"/><Relationship Id="rId46" Type="http://schemas.openxmlformats.org/officeDocument/2006/relationships/hyperlink" Target="consultantplus://offline/ref=CA2127C55716F2F6FB1D8F8746C566689E57397B99C0FF0EDBD980C5BAy0k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A870CED0A1C885C69DD3815DFF170FFA7C92EC7FE23CE458B2CB11AB8C15F19F8F95840AB5AB33xEkBL" TargetMode="External"/><Relationship Id="rId20" Type="http://schemas.openxmlformats.org/officeDocument/2006/relationships/hyperlink" Target="consultantplus://offline/ref=95A870CED0A1C885C69DD3815DFF170FFA7A90ED7EE13CE458B2CB11ABx8kCL" TargetMode="External"/><Relationship Id="rId29" Type="http://schemas.openxmlformats.org/officeDocument/2006/relationships/hyperlink" Target="consultantplus://offline/ref=95A870CED0A1C885C69DD3815DFF170FFA7890EC73E73CE458B2CB11AB8C15F19F8F95840AB3AB38xEk8L" TargetMode="External"/><Relationship Id="rId41" Type="http://schemas.openxmlformats.org/officeDocument/2006/relationships/hyperlink" Target="consultantplus://offline/ref=95A870CED0A1C885C69DD3815DFF170FFA7890EC73E73CE458B2CB11AB8C15F19F8F95840AB2AA3FxEk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870CED0A1C885C69DD3815DFF170FFA7C92EC7FE23CE458B2CB11AB8C15F19F8F95840AB5AC3DxEk5L" TargetMode="External"/><Relationship Id="rId11" Type="http://schemas.openxmlformats.org/officeDocument/2006/relationships/hyperlink" Target="consultantplus://offline/ref=95A870CED0A1C885C69DD3815DFF170FF97B92E37FE53CE458B2CB11AB8C15F19F8F95840AB1A833xEkAL" TargetMode="External"/><Relationship Id="rId24" Type="http://schemas.openxmlformats.org/officeDocument/2006/relationships/hyperlink" Target="consultantplus://offline/ref=95A870CED0A1C885C69DD3815DFF170FFA7C92EC7FE23CE458B2CB11ABx8kCL" TargetMode="External"/><Relationship Id="rId32" Type="http://schemas.openxmlformats.org/officeDocument/2006/relationships/hyperlink" Target="consultantplus://offline/ref=95A870CED0A1C885C69DD3815DFF170FFA7A90ED7EE13CE458B2CB11AB8C15F19F8F95840AB5AE33xEkEL" TargetMode="External"/><Relationship Id="rId37" Type="http://schemas.openxmlformats.org/officeDocument/2006/relationships/hyperlink" Target="consultantplus://offline/ref=95A870CED0A1C885C69DD3815DFF170FFA7C92EC7FE23CE458B2CB11AB8C15F19F8F95840AB5AD3BxEkAL" TargetMode="External"/><Relationship Id="rId40" Type="http://schemas.openxmlformats.org/officeDocument/2006/relationships/hyperlink" Target="consultantplus://offline/ref=95A870CED0A1C885C69DD3815DFF170FFA7890EC73E73CE458B2CB11AB8C15F19F8F95840AB3AB38xEk8L" TargetMode="External"/><Relationship Id="rId45" Type="http://schemas.openxmlformats.org/officeDocument/2006/relationships/hyperlink" Target="consultantplus://offline/ref=95A870CED0A1C885C69DD3815DFF170FFA7A90ED7EE13CE458B2CB11AB8C15F19F8F95840AB5AD3CxEkCL" TargetMode="External"/><Relationship Id="rId5" Type="http://schemas.openxmlformats.org/officeDocument/2006/relationships/hyperlink" Target="consultantplus://offline/ref=95A870CED0A1C885C69DD3815DFF170FFA7292EC7DE63CE458B2CB11AB8C15F19F8F95x8kCL" TargetMode="External"/><Relationship Id="rId15" Type="http://schemas.openxmlformats.org/officeDocument/2006/relationships/hyperlink" Target="consultantplus://offline/ref=95A870CED0A1C885C69DD3815DFF170FFA7C92EC7FE23CE458B2CB11AB8C15F19F8F95840AB5AD3BxEkAL" TargetMode="External"/><Relationship Id="rId23" Type="http://schemas.openxmlformats.org/officeDocument/2006/relationships/hyperlink" Target="consultantplus://offline/ref=95A870CED0A1C885C69DD3815DFF170FFA7A90ED7EE13CE458B2CB11AB8C15F19F8F95840AB5AD3CxEkCL" TargetMode="External"/><Relationship Id="rId28" Type="http://schemas.openxmlformats.org/officeDocument/2006/relationships/hyperlink" Target="consultantplus://offline/ref=95A870CED0A1C885C69DD3815DFF170FFA7890EC73E73CE458B2CB11AB8C15F19F8F95840AB5AE3BxEkDL" TargetMode="External"/><Relationship Id="rId36" Type="http://schemas.openxmlformats.org/officeDocument/2006/relationships/hyperlink" Target="consultantplus://offline/ref=95A870CED0A1C885C69DD3815DFF170FFA7C92EC7FE23CE458B2CB11AB8C15F19F8F95840AB5AC3DxEk5L" TargetMode="External"/><Relationship Id="rId49" Type="http://schemas.openxmlformats.org/officeDocument/2006/relationships/hyperlink" Target="consultantplus://offline/ref=CA2127C55716F2F6FB1D8F8746C566689E533B7B95C5FF0EDBD980C5BA049070C421C54891788332y9k6L" TargetMode="External"/><Relationship Id="rId10" Type="http://schemas.openxmlformats.org/officeDocument/2006/relationships/hyperlink" Target="consultantplus://offline/ref=95A870CED0A1C885C69DD3815DFF170FFA7C92EC7FE23CE458B2CB11ABx8kCL" TargetMode="External"/><Relationship Id="rId19" Type="http://schemas.openxmlformats.org/officeDocument/2006/relationships/hyperlink" Target="consultantplus://offline/ref=95A870CED0A1C885C69DD3815DFF170FFA7890EC73E73CE458B2CB11AB8C15F19F8F95840AB2AA3FxEkCL" TargetMode="External"/><Relationship Id="rId31" Type="http://schemas.openxmlformats.org/officeDocument/2006/relationships/hyperlink" Target="consultantplus://offline/ref=95A870CED0A1C885C69DD3815DFF170FFA7A90ED7EE13CE458B2CB11ABx8kCL" TargetMode="External"/><Relationship Id="rId44" Type="http://schemas.openxmlformats.org/officeDocument/2006/relationships/hyperlink" Target="consultantplus://offline/ref=95A870CED0A1C885C69DD3815DFF170FFA7A90ED7EE13CE458B2CB11AB8C15F19F8F95840AB5AE33xEk8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A870CED0A1C885C69DD3815DFF170FFA7C92EC7FE23CE458B2CB11ABx8kCL" TargetMode="External"/><Relationship Id="rId14" Type="http://schemas.openxmlformats.org/officeDocument/2006/relationships/hyperlink" Target="consultantplus://offline/ref=95A870CED0A1C885C69DD3815DFF170FFA7C92EC7FE23CE458B2CB11AB8C15F19F8F95840AB5AC3DxEk5L" TargetMode="External"/><Relationship Id="rId22" Type="http://schemas.openxmlformats.org/officeDocument/2006/relationships/hyperlink" Target="consultantplus://offline/ref=95A870CED0A1C885C69DD3815DFF170FFA7A90ED7EE13CE458B2CB11AB8C15F19F8F95840AB5AE33xEk8L" TargetMode="External"/><Relationship Id="rId27" Type="http://schemas.openxmlformats.org/officeDocument/2006/relationships/hyperlink" Target="consultantplus://offline/ref=95A870CED0A1C885C69DD3815DFF170FFA7C92EC7FE23CE458B2CB11AB8C15F19F8F95840AB5AB33xEkBL" TargetMode="External"/><Relationship Id="rId30" Type="http://schemas.openxmlformats.org/officeDocument/2006/relationships/hyperlink" Target="consultantplus://offline/ref=95A870CED0A1C885C69DD3815DFF170FFA7890EC73E73CE458B2CB11AB8C15F19F8F95840AB2AA3FxEkCL" TargetMode="External"/><Relationship Id="rId35" Type="http://schemas.openxmlformats.org/officeDocument/2006/relationships/hyperlink" Target="consultantplus://offline/ref=95A870CED0A1C885C69DD3815DFF170FFA7C92EC7FE23CE458B2CB11ABx8kCL" TargetMode="External"/><Relationship Id="rId43" Type="http://schemas.openxmlformats.org/officeDocument/2006/relationships/hyperlink" Target="consultantplus://offline/ref=95A870CED0A1C885C69DD3815DFF170FFA7A90ED7EE13CE458B2CB11AB8C15F19F8F95840AB5AE33xEkEL" TargetMode="External"/><Relationship Id="rId48" Type="http://schemas.openxmlformats.org/officeDocument/2006/relationships/hyperlink" Target="consultantplus://offline/ref=CA2127C55716F2F6FB1D8F8746C566689D503E7298CAFF0EDBD980C5BAy0k4L" TargetMode="External"/><Relationship Id="rId8" Type="http://schemas.openxmlformats.org/officeDocument/2006/relationships/hyperlink" Target="consultantplus://offline/ref=95A870CED0A1C885C69DD3815DFF170FFA7C92EC7FE23CE458B2CB11AB8C15F19F8F95840AB5AB33xEkB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2017-01-11T11:36:00Z</dcterms:created>
  <dcterms:modified xsi:type="dcterms:W3CDTF">2017-01-11T11:38:00Z</dcterms:modified>
</cp:coreProperties>
</file>