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13" w:rsidRPr="001B17E1" w:rsidRDefault="000A0A13" w:rsidP="000A0A13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0A13" w:rsidRPr="000E269A" w:rsidRDefault="000A0A13" w:rsidP="000A0A1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марта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0A0A13" w:rsidRPr="000E269A" w:rsidRDefault="000A0A13" w:rsidP="000A0A1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Утверждены</w:t>
      </w:r>
      <w:bookmarkStart w:id="0" w:name="_GoBack"/>
      <w:bookmarkEnd w:id="0"/>
      <w:r w:rsidRPr="000E269A">
        <w:rPr>
          <w:rFonts w:ascii="Times New Roman" w:hAnsi="Times New Roman" w:cs="Times New Roman"/>
          <w:sz w:val="24"/>
          <w:szCs w:val="24"/>
        </w:rPr>
        <w:t xml:space="preserve"> итоговые результаты проведенной в </w:t>
      </w: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ФГОБУВО «Финансовый университет при Правительстве Российской Федерации</w:t>
      </w:r>
      <w:r w:rsidRPr="000E269A">
        <w:rPr>
          <w:rFonts w:ascii="Times New Roman" w:hAnsi="Times New Roman" w:cs="Times New Roman"/>
          <w:sz w:val="24"/>
          <w:szCs w:val="24"/>
        </w:rPr>
        <w:t xml:space="preserve"> профессионально-общественной аккредитации образовательных программ  на основании отчетов экспертов, участвующих в аккредитации.</w:t>
      </w:r>
    </w:p>
    <w:p w:rsidR="000A0A13" w:rsidRPr="000E269A" w:rsidRDefault="000A0A13" w:rsidP="000A0A1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Принято решение о выдаче свидетельств о профессионально-общественной аккредитации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реализуемых </w:t>
      </w:r>
      <w:r w:rsidRPr="000E269A">
        <w:rPr>
          <w:rFonts w:ascii="Times New Roman" w:hAnsi="Times New Roman" w:cs="Times New Roman"/>
          <w:sz w:val="24"/>
          <w:szCs w:val="24"/>
        </w:rPr>
        <w:t xml:space="preserve">в </w:t>
      </w:r>
      <w:r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ФГОБУВО «Финансовый университет при Правительстве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E269A">
        <w:rPr>
          <w:rFonts w:ascii="Times New Roman" w:hAnsi="Times New Roman" w:cs="Times New Roman"/>
          <w:sz w:val="24"/>
          <w:szCs w:val="24"/>
        </w:rPr>
        <w:t>:</w:t>
      </w:r>
    </w:p>
    <w:p w:rsidR="000A0A13" w:rsidRPr="000E269A" w:rsidRDefault="000A0A13" w:rsidP="000A0A1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Страховой бизнес (высшее образование - магистратура)</w:t>
      </w:r>
    </w:p>
    <w:p w:rsidR="000A0A13" w:rsidRPr="000E269A" w:rsidRDefault="000A0A13" w:rsidP="000A0A1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Управление рисками компаний, страхование и экономическая безопасность (высшее образование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69A">
        <w:rPr>
          <w:rFonts w:ascii="Times New Roman" w:hAnsi="Times New Roman" w:cs="Times New Roman"/>
          <w:sz w:val="24"/>
          <w:szCs w:val="24"/>
        </w:rPr>
        <w:t>магистратура)</w:t>
      </w:r>
    </w:p>
    <w:p w:rsidR="000A0A13" w:rsidRPr="000E269A" w:rsidRDefault="000A0A13" w:rsidP="000A0A1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Оценка бизнеса и корпоративные финансы (высшее образование - магистратура)</w:t>
      </w:r>
    </w:p>
    <w:p w:rsidR="000A0A13" w:rsidRPr="000E269A" w:rsidRDefault="000A0A13" w:rsidP="000A0A1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69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(среднее профессиональное образование)</w:t>
      </w:r>
    </w:p>
    <w:p w:rsidR="008B304C" w:rsidRDefault="001D232B"/>
    <w:sectPr w:rsidR="008B304C" w:rsidSect="00D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13"/>
    <w:rsid w:val="000A0A13"/>
    <w:rsid w:val="001D232B"/>
    <w:rsid w:val="003061C8"/>
    <w:rsid w:val="005E6612"/>
    <w:rsid w:val="00D8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13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Крылова Татьяна Дмитриевна</cp:lastModifiedBy>
  <cp:revision>2</cp:revision>
  <dcterms:created xsi:type="dcterms:W3CDTF">2016-07-20T18:33:00Z</dcterms:created>
  <dcterms:modified xsi:type="dcterms:W3CDTF">2016-07-20T18:33:00Z</dcterms:modified>
</cp:coreProperties>
</file>