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D4FB6" w:rsidRPr="001F0A26" w:rsidRDefault="001F0A26" w:rsidP="00523EA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1F0A26">
        <w:rPr>
          <w:rFonts w:ascii="Times New Roman" w:hAnsi="Times New Roman" w:cs="Times New Roman"/>
          <w:b/>
          <w:sz w:val="24"/>
          <w:szCs w:val="24"/>
        </w:rPr>
        <w:t>ПОЯСНИТЕЛЬНАЯ ЗАПИСКА К ПРОФЕССИОНАЛЬНОМУ СТАНДАРТУ «СПЕЦИАЛИСТ ПО УПРАВЛЕНИЮ РИСКАМИ»</w:t>
      </w:r>
    </w:p>
    <w:p w:rsidR="001F0A26" w:rsidRPr="00476A57" w:rsidRDefault="00476A57" w:rsidP="001F0A2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76A57">
        <w:rPr>
          <w:rFonts w:ascii="Times New Roman" w:hAnsi="Times New Roman" w:cs="Times New Roman"/>
          <w:b/>
          <w:sz w:val="24"/>
          <w:szCs w:val="24"/>
        </w:rPr>
        <w:t>Раздел 1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76A57">
        <w:rPr>
          <w:rFonts w:ascii="LiberationSerif-Bold" w:hAnsi="LiberationSerif-Bold"/>
          <w:b/>
          <w:bCs/>
          <w:color w:val="000000"/>
          <w:sz w:val="24"/>
          <w:szCs w:val="24"/>
        </w:rPr>
        <w:t>Общая характеристика вида профессиональной деятельности, трудовых</w:t>
      </w:r>
      <w:r w:rsidRPr="00476A57">
        <w:rPr>
          <w:rFonts w:ascii="LiberationSerif-Bold" w:hAnsi="LiberationSerif-Bold"/>
          <w:b/>
          <w:bCs/>
          <w:color w:val="000000"/>
        </w:rPr>
        <w:br/>
      </w:r>
      <w:r w:rsidRPr="00476A57">
        <w:rPr>
          <w:rFonts w:ascii="LiberationSerif-Bold" w:hAnsi="LiberationSerif-Bold"/>
          <w:b/>
          <w:bCs/>
          <w:color w:val="000000"/>
          <w:sz w:val="24"/>
          <w:szCs w:val="24"/>
        </w:rPr>
        <w:t>функций</w:t>
      </w:r>
    </w:p>
    <w:p w:rsidR="001F0A26" w:rsidRPr="001F0A26" w:rsidRDefault="001F0A26" w:rsidP="001F0A26">
      <w:pPr>
        <w:numPr>
          <w:ilvl w:val="1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b/>
          <w:sz w:val="24"/>
          <w:szCs w:val="24"/>
        </w:rPr>
        <w:t xml:space="preserve">Анализ востребованности и перспективности профессии, запросов работодателей по описанию вида профессиональной деятельности, тарифно-квалификационных характеристик, содержащихся в квалификационных справочниках, государственных стандартах и иных нормативных правовых актов в которых определены требования к квалификации по профессиям, должностям, специальностям по видам профессиональной деятельности, соответствующим разрабатываемым проектам профессиональных стандартов </w:t>
      </w:r>
    </w:p>
    <w:p w:rsidR="00523EA0" w:rsidRPr="00847F5B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7F5B">
        <w:rPr>
          <w:rFonts w:ascii="Times New Roman" w:hAnsi="Times New Roman" w:cs="Times New Roman"/>
          <w:bCs/>
          <w:sz w:val="24"/>
          <w:szCs w:val="24"/>
        </w:rPr>
        <w:t xml:space="preserve">Сегодня в России уже существуют профессии актуария, андеррайтера и риск-менеджера. </w:t>
      </w:r>
    </w:p>
    <w:p w:rsidR="00523EA0" w:rsidRPr="00847F5B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847F5B">
        <w:rPr>
          <w:rFonts w:ascii="Times New Roman" w:hAnsi="Times New Roman" w:cs="Times New Roman"/>
          <w:bCs/>
          <w:sz w:val="24"/>
          <w:szCs w:val="24"/>
        </w:rPr>
        <w:t xml:space="preserve">Сложился определенный рынок труда в этой области, функционируют профессиональные организации, такие, как РусРиск, Гильдия актуариев, Коллегия пенсионных актуариев России, российское отделение международной профессиональной ассоциации риск-менеджеров </w:t>
      </w:r>
      <w:r w:rsidRPr="00847F5B">
        <w:rPr>
          <w:rFonts w:ascii="Times New Roman" w:hAnsi="Times New Roman" w:cs="Times New Roman"/>
          <w:bCs/>
          <w:iCs/>
          <w:sz w:val="24"/>
          <w:szCs w:val="24"/>
          <w:lang w:val="en-US"/>
        </w:rPr>
        <w:t>PRMIA</w:t>
      </w:r>
      <w:r w:rsidRPr="00847F5B">
        <w:rPr>
          <w:rFonts w:ascii="Times New Roman" w:hAnsi="Times New Roman" w:cs="Times New Roman"/>
          <w:bCs/>
          <w:iCs/>
          <w:sz w:val="24"/>
          <w:szCs w:val="24"/>
        </w:rPr>
        <w:t xml:space="preserve"> и др.</w:t>
      </w:r>
      <w:r w:rsidRPr="00847F5B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sz w:val="24"/>
          <w:szCs w:val="24"/>
        </w:rPr>
        <w:t xml:space="preserve">Профессиональное и квалифицированное построение деятельности в сфере риск-менеджмента является </w:t>
      </w:r>
      <w:r w:rsidRPr="00523EA0">
        <w:rPr>
          <w:rFonts w:ascii="Times New Roman" w:hAnsi="Times New Roman" w:cs="Times New Roman"/>
          <w:bCs/>
          <w:sz w:val="24"/>
          <w:szCs w:val="24"/>
        </w:rPr>
        <w:t>приоритетной задачей для России</w:t>
      </w:r>
      <w:r w:rsidRPr="00523EA0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sz w:val="24"/>
          <w:szCs w:val="24"/>
        </w:rPr>
        <w:t xml:space="preserve">Квалифицированные специалисты-практики в этой области </w:t>
      </w:r>
      <w:r w:rsidRPr="00523EA0">
        <w:rPr>
          <w:rFonts w:ascii="Times New Roman" w:hAnsi="Times New Roman" w:cs="Times New Roman"/>
          <w:bCs/>
          <w:sz w:val="24"/>
          <w:szCs w:val="24"/>
        </w:rPr>
        <w:t>уникальны</w:t>
      </w:r>
      <w:r w:rsidRPr="00523EA0">
        <w:rPr>
          <w:rFonts w:ascii="Times New Roman" w:hAnsi="Times New Roman" w:cs="Times New Roman"/>
          <w:sz w:val="24"/>
          <w:szCs w:val="24"/>
        </w:rPr>
        <w:t xml:space="preserve">. Сегодня наиболее передовые российские компании, работающие в сфере банковского, инвестиционного, страхового бизнеса, твердо осознают необходимость организации деятельности в соответствии с международными стандартами, понимая при этом все связанные с этим проблемы, в частности, кадровую. 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 xml:space="preserve">1994 г.  </w:t>
      </w:r>
      <w:r w:rsidRPr="00523EA0">
        <w:rPr>
          <w:rFonts w:ascii="Times New Roman" w:hAnsi="Times New Roman" w:cs="Times New Roman"/>
          <w:iCs/>
          <w:sz w:val="24"/>
          <w:szCs w:val="24"/>
        </w:rPr>
        <w:t xml:space="preserve">- развитие «актуарно-финансово-математического» направления в науке и высшем образовании, создано Общество Актуариев (в 1994, под руководством А.Н.Ширяева, ныне – Гильдия актуариев). Соответствующие курсы и отдельные группы были созданы в ряде московских и региональных ВУЗов, из которых следует выделить механико-математические факультеты МГУ. 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 xml:space="preserve">1996 г.  </w:t>
      </w:r>
      <w:r w:rsidRPr="00523EA0">
        <w:rPr>
          <w:rFonts w:ascii="Times New Roman" w:hAnsi="Times New Roman" w:cs="Times New Roman"/>
          <w:sz w:val="24"/>
          <w:szCs w:val="24"/>
        </w:rPr>
        <w:t xml:space="preserve">- </w:t>
      </w:r>
      <w:r w:rsidRPr="00523EA0">
        <w:rPr>
          <w:rFonts w:ascii="Times New Roman" w:hAnsi="Times New Roman" w:cs="Times New Roman"/>
          <w:iCs/>
          <w:sz w:val="24"/>
          <w:szCs w:val="24"/>
        </w:rPr>
        <w:t>в Государственной Академии управления создана первая в России программа подготовки риск-менеджеров по инициативе Е.</w:t>
      </w:r>
      <w:r>
        <w:rPr>
          <w:rFonts w:ascii="Times New Roman" w:hAnsi="Times New Roman" w:cs="Times New Roman"/>
          <w:iCs/>
          <w:sz w:val="24"/>
          <w:szCs w:val="24"/>
        </w:rPr>
        <w:t xml:space="preserve">В. Кузнецовой и С.Н. Смирнова. </w:t>
      </w:r>
      <w:r w:rsidRPr="00523EA0">
        <w:rPr>
          <w:rFonts w:ascii="Times New Roman" w:hAnsi="Times New Roman" w:cs="Times New Roman"/>
          <w:iCs/>
          <w:sz w:val="24"/>
          <w:szCs w:val="24"/>
        </w:rPr>
        <w:t>Программа представляла собой двухгодичные курсы переподготовки специалистов. Многие из выпускников этих курсов в настоящее время успешно работают в качестве риск-менеджеров  в банках и крупных корпорациях России.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 xml:space="preserve">1999 г.  </w:t>
      </w:r>
      <w:r w:rsidRPr="00523EA0">
        <w:rPr>
          <w:rFonts w:ascii="Times New Roman" w:hAnsi="Times New Roman" w:cs="Times New Roman"/>
          <w:sz w:val="24"/>
          <w:szCs w:val="24"/>
        </w:rPr>
        <w:t xml:space="preserve">- </w:t>
      </w:r>
      <w:r w:rsidRPr="00523EA0">
        <w:rPr>
          <w:rFonts w:ascii="Times New Roman" w:hAnsi="Times New Roman" w:cs="Times New Roman"/>
          <w:iCs/>
          <w:sz w:val="24"/>
          <w:szCs w:val="24"/>
        </w:rPr>
        <w:t>исследовательская группа «РЭА – Риск-Менеджмент», созданная на базе РЭА им. Г. В.Плеханова, подготовила курсы по подготовке к сертификации FRM (Financial Risk Manager) международной ассоциации GARP (Global Association of Risk Professionals) (170 часов лекционных и практических занятий). Также слушателям начал читаеться базовый курс по управлению рисками (40 часов)</w:t>
      </w:r>
      <w:r w:rsidR="004617FC">
        <w:rPr>
          <w:rStyle w:val="af6"/>
          <w:rFonts w:ascii="Times New Roman" w:hAnsi="Times New Roman" w:cs="Times New Roman"/>
          <w:iCs/>
          <w:sz w:val="24"/>
          <w:szCs w:val="24"/>
        </w:rPr>
        <w:footnoteReference w:id="1"/>
      </w:r>
      <w:r w:rsidRPr="00523EA0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iCs/>
          <w:sz w:val="24"/>
          <w:szCs w:val="24"/>
        </w:rPr>
        <w:t>Вузы России, реализующие программы бакалавриата и магистратуры в сфере риск-менеджмента: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sz w:val="24"/>
          <w:szCs w:val="24"/>
        </w:rPr>
        <w:t>- Финансовый университет при Правительстве РФ;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sz w:val="24"/>
          <w:szCs w:val="24"/>
        </w:rPr>
        <w:lastRenderedPageBreak/>
        <w:t>- РАНХиГС при Президенте РФ;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sz w:val="24"/>
          <w:szCs w:val="24"/>
        </w:rPr>
        <w:t>- Высшая школа экономики;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sz w:val="24"/>
          <w:szCs w:val="24"/>
        </w:rPr>
        <w:t>-  Ростовский государственный экономический университет;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sz w:val="24"/>
          <w:szCs w:val="24"/>
        </w:rPr>
        <w:t>- Пермский государственный национально-исследовательский университет;</w:t>
      </w:r>
    </w:p>
    <w:p w:rsidR="00523EA0" w:rsidRPr="00604CC9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sz w:val="24"/>
          <w:szCs w:val="24"/>
        </w:rPr>
        <w:t>- Южно-Уральский государственный университет;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4CC9">
        <w:rPr>
          <w:rFonts w:ascii="Times New Roman" w:hAnsi="Times New Roman" w:cs="Times New Roman"/>
          <w:sz w:val="24"/>
          <w:szCs w:val="24"/>
        </w:rPr>
        <w:t>-</w:t>
      </w:r>
      <w:r w:rsidRPr="00523EA0">
        <w:rPr>
          <w:rFonts w:ascii="Times New Roman" w:hAnsi="Times New Roman" w:cs="Times New Roman"/>
          <w:sz w:val="24"/>
          <w:szCs w:val="24"/>
        </w:rPr>
        <w:t xml:space="preserve"> Вятский государственный университет;</w:t>
      </w:r>
    </w:p>
    <w:p w:rsidR="00523EA0" w:rsidRPr="00604CC9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4CC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sz w:val="24"/>
          <w:szCs w:val="24"/>
        </w:rPr>
        <w:t xml:space="preserve">- Уральский федеральный университет имени Первого Президента России Б.Н. Ельцина и др. 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Профессиональный стандарт</w:t>
      </w:r>
      <w:r w:rsidRPr="00523EA0">
        <w:rPr>
          <w:rFonts w:ascii="Times New Roman" w:hAnsi="Times New Roman" w:cs="Times New Roman"/>
          <w:sz w:val="24"/>
          <w:szCs w:val="24"/>
        </w:rPr>
        <w:t xml:space="preserve"> </w:t>
      </w:r>
      <w:r w:rsidRPr="00523EA0">
        <w:rPr>
          <w:rFonts w:ascii="Times New Roman" w:hAnsi="Times New Roman" w:cs="Times New Roman"/>
          <w:bCs/>
          <w:sz w:val="24"/>
          <w:szCs w:val="24"/>
        </w:rPr>
        <w:t>«</w:t>
      </w:r>
      <w:r>
        <w:rPr>
          <w:rFonts w:ascii="Times New Roman" w:hAnsi="Times New Roman" w:cs="Times New Roman"/>
          <w:bCs/>
          <w:sz w:val="24"/>
          <w:szCs w:val="24"/>
        </w:rPr>
        <w:t>Специалист по управлению рисками</w:t>
      </w:r>
      <w:r w:rsidRPr="00523EA0">
        <w:rPr>
          <w:rFonts w:ascii="Times New Roman" w:hAnsi="Times New Roman" w:cs="Times New Roman"/>
          <w:bCs/>
          <w:sz w:val="24"/>
          <w:szCs w:val="24"/>
        </w:rPr>
        <w:t>»</w:t>
      </w:r>
      <w:r w:rsidRPr="00523EA0">
        <w:rPr>
          <w:rFonts w:ascii="Times New Roman" w:hAnsi="Times New Roman" w:cs="Times New Roman"/>
          <w:sz w:val="24"/>
          <w:szCs w:val="24"/>
        </w:rPr>
        <w:t xml:space="preserve"> </w:t>
      </w:r>
      <w:r w:rsidRPr="00523EA0">
        <w:rPr>
          <w:rFonts w:ascii="Times New Roman" w:hAnsi="Times New Roman" w:cs="Times New Roman"/>
          <w:bCs/>
          <w:sz w:val="24"/>
          <w:szCs w:val="24"/>
        </w:rPr>
        <w:t>разрабатывался профсообществом - Русским обществом управления рисками исходя из стремления:</w:t>
      </w:r>
    </w:p>
    <w:p w:rsidR="00523EA0" w:rsidRPr="00523EA0" w:rsidRDefault="00523EA0" w:rsidP="00523EA0">
      <w:pPr>
        <w:spacing w:after="0"/>
        <w:ind w:left="709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- повысить статус профессии,</w:t>
      </w:r>
    </w:p>
    <w:p w:rsidR="00523EA0" w:rsidRPr="00523EA0" w:rsidRDefault="00523EA0" w:rsidP="00523EA0">
      <w:pPr>
        <w:spacing w:after="0"/>
        <w:ind w:left="709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 xml:space="preserve">- внедрить современные требования к профессии, </w:t>
      </w:r>
    </w:p>
    <w:p w:rsidR="00523EA0" w:rsidRPr="00523EA0" w:rsidRDefault="00523EA0" w:rsidP="00523EA0">
      <w:pPr>
        <w:spacing w:after="0"/>
        <w:ind w:left="709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- не навредить и не профанировать,</w:t>
      </w:r>
    </w:p>
    <w:p w:rsidR="00523EA0" w:rsidRPr="00523EA0" w:rsidRDefault="00523EA0" w:rsidP="00523EA0">
      <w:pPr>
        <w:spacing w:after="0"/>
        <w:ind w:left="709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- гармонизировать требования и существующую нормативную базу,</w:t>
      </w:r>
    </w:p>
    <w:p w:rsidR="00523EA0" w:rsidRPr="00523EA0" w:rsidRDefault="00523EA0" w:rsidP="00523EA0">
      <w:pPr>
        <w:spacing w:after="0"/>
        <w:ind w:left="709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- соответствовать требованиям НАРК.</w:t>
      </w:r>
    </w:p>
    <w:p w:rsidR="00523EA0" w:rsidRPr="00523EA0" w:rsidRDefault="00523EA0" w:rsidP="00523EA0">
      <w:pPr>
        <w:spacing w:after="0"/>
        <w:ind w:left="709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- максимального учета мнения экспертов профессионального сообщества.</w:t>
      </w:r>
    </w:p>
    <w:p w:rsidR="00523EA0" w:rsidRPr="00523EA0" w:rsidRDefault="00523EA0" w:rsidP="00523EA0">
      <w:pPr>
        <w:spacing w:after="0"/>
        <w:ind w:left="709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- охвата всех квалификационных уровней профессии риск-менеджера (6,7,8) в соответствии с практикой российских компаний.</w:t>
      </w:r>
    </w:p>
    <w:p w:rsidR="00523EA0" w:rsidRPr="00523EA0" w:rsidRDefault="00523EA0" w:rsidP="00523EA0">
      <w:pPr>
        <w:spacing w:after="0"/>
        <w:ind w:left="709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- раскрытия  знаний и умений профессии, с учетом высокой, но реалистичной планки квалификации</w:t>
      </w:r>
    </w:p>
    <w:p w:rsidR="00523EA0" w:rsidRPr="00523EA0" w:rsidRDefault="00523EA0" w:rsidP="00523EA0">
      <w:pPr>
        <w:spacing w:after="0"/>
        <w:ind w:left="709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- охвата всех форм собственности и отрасли.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  <w:u w:val="single"/>
        </w:rPr>
        <w:t>Создание открытого профессионального сообщества</w:t>
      </w:r>
      <w:r w:rsidRPr="00523EA0">
        <w:rPr>
          <w:rFonts w:ascii="Times New Roman" w:hAnsi="Times New Roman" w:cs="Times New Roman"/>
          <w:bCs/>
          <w:sz w:val="24"/>
          <w:szCs w:val="24"/>
        </w:rPr>
        <w:t xml:space="preserve"> — одна из главных задач создания профессионального стандарта по управлению рисками в России.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 xml:space="preserve">Профессиональный стандарт должен </w:t>
      </w:r>
      <w:r w:rsidRPr="00523EA0">
        <w:rPr>
          <w:rFonts w:ascii="Times New Roman" w:hAnsi="Times New Roman" w:cs="Times New Roman"/>
          <w:bCs/>
          <w:sz w:val="24"/>
          <w:szCs w:val="24"/>
          <w:u w:val="single"/>
        </w:rPr>
        <w:t>поддерживать решение следующих важных задач</w:t>
      </w:r>
      <w:r w:rsidRPr="00523EA0">
        <w:rPr>
          <w:rFonts w:ascii="Times New Roman" w:hAnsi="Times New Roman" w:cs="Times New Roman"/>
          <w:bCs/>
          <w:sz w:val="24"/>
          <w:szCs w:val="24"/>
        </w:rPr>
        <w:t>:</w:t>
      </w:r>
    </w:p>
    <w:p w:rsidR="00523EA0" w:rsidRPr="00523EA0" w:rsidRDefault="00523EA0" w:rsidP="00523EA0">
      <w:pPr>
        <w:numPr>
          <w:ilvl w:val="0"/>
          <w:numId w:val="5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интеграция интересов работников, работодателей и государства в сфере риск-менеджмента;</w:t>
      </w:r>
    </w:p>
    <w:p w:rsidR="00523EA0" w:rsidRPr="00523EA0" w:rsidRDefault="00523EA0" w:rsidP="00523EA0">
      <w:pPr>
        <w:numPr>
          <w:ilvl w:val="0"/>
          <w:numId w:val="5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непрерывность профессионального образова</w:t>
      </w:r>
      <w:r w:rsidRPr="00523EA0">
        <w:rPr>
          <w:rFonts w:ascii="Times New Roman" w:hAnsi="Times New Roman" w:cs="Times New Roman"/>
          <w:bCs/>
          <w:sz w:val="24"/>
          <w:szCs w:val="24"/>
        </w:rPr>
        <w:softHyphen/>
        <w:t>ния риск-менеджеров в течение всей трудовой деятельности;</w:t>
      </w:r>
    </w:p>
    <w:p w:rsidR="00523EA0" w:rsidRPr="00523EA0" w:rsidRDefault="00523EA0" w:rsidP="00523EA0">
      <w:pPr>
        <w:numPr>
          <w:ilvl w:val="0"/>
          <w:numId w:val="5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единство в определении наименования профессии, уровней квалификации риск-менеджеров;</w:t>
      </w:r>
    </w:p>
    <w:p w:rsidR="00523EA0" w:rsidRPr="00523EA0" w:rsidRDefault="00523EA0" w:rsidP="00523EA0">
      <w:pPr>
        <w:numPr>
          <w:ilvl w:val="0"/>
          <w:numId w:val="5"/>
        </w:numPr>
        <w:spacing w:after="0" w:line="276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sz w:val="24"/>
          <w:szCs w:val="24"/>
        </w:rPr>
        <w:t>введение требований, обеспечивающих возможности объективного контроля их выполнения.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iCs/>
          <w:sz w:val="24"/>
          <w:szCs w:val="24"/>
        </w:rPr>
        <w:t xml:space="preserve">Утверждение профессионального стандарта </w:t>
      </w:r>
      <w:r w:rsidRPr="00523EA0">
        <w:rPr>
          <w:rFonts w:ascii="Times New Roman" w:hAnsi="Times New Roman" w:cs="Times New Roman"/>
          <w:iCs/>
          <w:sz w:val="24"/>
          <w:szCs w:val="24"/>
        </w:rPr>
        <w:t>— шаг к созданию и легализации профессии риск-менеджера в России, возможности создания СРО риск-менеджеров, улучшению качества работы риск-менеджеров, популяризации, продвижению, совершенствованию риск-менеджмента в России не только для крупных, но и средних, и мелких предприятий.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iCs/>
          <w:sz w:val="24"/>
          <w:szCs w:val="24"/>
        </w:rPr>
        <w:t>За 2,5 года к экспертизе стандарта привлечено более 50 специалистов различных отраслей и секторов экономики (ОАО «ЛУКОЙЛ», ОАО «Газпром нефть», ОАО «РусГидро», ОАО «ИНТЕР РАО ЕЭС», СИБУР Холдинг, ОАО «РЖД», ОАО «Группа Е4» и др), опубликовано 13 статей, выступлений и интервью по теме, проекты стандарта публично доступны на вебсайте организации-разработчика.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iCs/>
          <w:sz w:val="24"/>
          <w:szCs w:val="24"/>
        </w:rPr>
        <w:t>Значение ПрофСтандарта действительно велико для развития и повышения статуса профессии риск-менеджера: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iCs/>
          <w:sz w:val="24"/>
          <w:szCs w:val="24"/>
        </w:rPr>
        <w:t>-  стандарт является базой для оценки специалистов в области риск-менеджмента;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iCs/>
          <w:sz w:val="24"/>
          <w:szCs w:val="24"/>
        </w:rPr>
        <w:lastRenderedPageBreak/>
        <w:t>- является  эффективной современной базой для аккредитации образовательных программ;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iCs/>
          <w:sz w:val="24"/>
          <w:szCs w:val="24"/>
        </w:rPr>
        <w:t>- является первым стандартом в области управления рисками промышленных предприятий</w:t>
      </w:r>
    </w:p>
    <w:p w:rsidR="00523EA0" w:rsidRP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iCs/>
          <w:sz w:val="24"/>
          <w:szCs w:val="24"/>
        </w:rPr>
        <w:t>Главной целью развития системы профессиональной сертификации и стандартизации с России должно стать определение неразрывной связи образовательных организаций и профессиональных организаций на уровне партнерства и прочих форм сотрудничества в сфере сертификации будущих специалистов по риск-менеджменту и экономической безопасности.</w:t>
      </w:r>
    </w:p>
    <w:p w:rsid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EA0">
        <w:rPr>
          <w:rFonts w:ascii="Times New Roman" w:hAnsi="Times New Roman" w:cs="Times New Roman"/>
          <w:bCs/>
          <w:iCs/>
          <w:sz w:val="24"/>
          <w:szCs w:val="24"/>
        </w:rPr>
        <w:t xml:space="preserve">Необходимо развитие </w:t>
      </w:r>
      <w:r>
        <w:rPr>
          <w:rFonts w:ascii="Times New Roman" w:hAnsi="Times New Roman" w:cs="Times New Roman"/>
          <w:bCs/>
          <w:iCs/>
          <w:sz w:val="24"/>
          <w:szCs w:val="24"/>
        </w:rPr>
        <w:t>комплексной системы сертификации профессии риск-менеджмента, обеспечение его комплексной взаимосвязи системными облястями менеджмента, экономики, экономической безопасности, а также совершенствование (актуализация) профстандарта с учетом перспектив расширения обобщенных трудовых функций, должностей, компетенций..</w:t>
      </w:r>
      <w:r w:rsidRPr="00523EA0"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p w:rsidR="00523EA0" w:rsidRDefault="00523EA0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Актуализация стандарта также должна быть направлена на </w:t>
      </w:r>
      <w:r w:rsidRPr="00523EA0">
        <w:rPr>
          <w:rFonts w:ascii="Times New Roman" w:hAnsi="Times New Roman" w:cs="Times New Roman"/>
          <w:bCs/>
          <w:iCs/>
          <w:sz w:val="24"/>
          <w:szCs w:val="24"/>
        </w:rPr>
        <w:t xml:space="preserve"> развитие практических навыков и компетенций обучающихся с системе сотрудничества профессиональных сооб</w:t>
      </w:r>
      <w:r>
        <w:rPr>
          <w:rFonts w:ascii="Times New Roman" w:hAnsi="Times New Roman" w:cs="Times New Roman"/>
          <w:bCs/>
          <w:iCs/>
          <w:sz w:val="24"/>
          <w:szCs w:val="24"/>
        </w:rPr>
        <w:t>ществ и вузов  в процессе подготовки специалистов, должна способствовать повышению возможностей конвергенции образовательных стандартов, учебных планов обрзовательных программ вузов в сфере управления рисками и экономической безопасности и профстандартов.</w:t>
      </w:r>
    </w:p>
    <w:p w:rsidR="00A05715" w:rsidRPr="00A05715" w:rsidRDefault="001F0A26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sz w:val="24"/>
          <w:szCs w:val="24"/>
        </w:rPr>
        <w:t>В принятом профессиональном стандарте учтены требования к квалификации, имеющиеся в нормативных правовых актах Российской Федерации. Профессиональный стандарт создан в со</w:t>
      </w:r>
      <w:r w:rsidRPr="001F0A26">
        <w:rPr>
          <w:rFonts w:ascii="Times New Roman" w:hAnsi="Times New Roman" w:cs="Times New Roman"/>
          <w:sz w:val="24"/>
          <w:szCs w:val="24"/>
        </w:rPr>
        <w:softHyphen/>
        <w:t>ответствии с принятой в России Национальной рамкой квалификаций, разработанной Мини</w:t>
      </w:r>
      <w:r w:rsidRPr="001F0A26">
        <w:rPr>
          <w:rFonts w:ascii="Times New Roman" w:hAnsi="Times New Roman" w:cs="Times New Roman"/>
          <w:sz w:val="24"/>
          <w:szCs w:val="24"/>
        </w:rPr>
        <w:softHyphen/>
        <w:t>стерством образования и науки РФ и РСПП, Трудовым кодексом  РФ, Общероссийским классификатором занятий, Общероссийским классификатором видов экономической деятельности, общероссийским классификатором профессий рабочих, должностей служащих и тарифных разрядов. Формулировки профстандарта в целом позволяют определить наименования квалификаций,</w:t>
      </w:r>
      <w:r w:rsidR="00A05715">
        <w:rPr>
          <w:rFonts w:ascii="Times New Roman" w:hAnsi="Times New Roman" w:cs="Times New Roman"/>
          <w:sz w:val="24"/>
          <w:szCs w:val="24"/>
        </w:rPr>
        <w:t xml:space="preserve"> подлежащих независимой оценке.</w:t>
      </w:r>
    </w:p>
    <w:p w:rsidR="00A05715" w:rsidRPr="00230D3D" w:rsidRDefault="001F0A26" w:rsidP="00523E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sz w:val="24"/>
          <w:szCs w:val="24"/>
        </w:rPr>
        <w:t xml:space="preserve">При актуализации стандарта  предполагается более четко определить критерии разработки оценочных средств для процедур независимой оценки  и  сертификации квалификации специалиста по управлению рисками с учетом требований Национального совета при Президенте Российской Федерации  по профессиональным квалификациям (НСПК), требований для подтверждения профессиональной квалификации, организации и контроля деятельности по оценке и присвоению профессиональных квалификаций в соответствующей области профессиональной деятельности. </w:t>
      </w:r>
    </w:p>
    <w:p w:rsidR="00A05715" w:rsidRPr="00230D3D" w:rsidRDefault="001F0A26" w:rsidP="00A057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sz w:val="24"/>
          <w:szCs w:val="24"/>
        </w:rPr>
        <w:t xml:space="preserve">Поскольку предметом оценивания является совокупность знаний, умений, профессиональных навыков соискателей, обеспечивающих выполнение трудовых функций соответствующей квалификации, рассматриваемых в контексте  Трудового кодекса Российской Федерации, следует также уточнить дескрипторы с позиции расширения оценочных критериев и области профессионального стандарта, которая будет охватывать не только нефинансовые организации, промышленные предприятия, но и институты финансового рынка. </w:t>
      </w:r>
    </w:p>
    <w:p w:rsidR="001F0A26" w:rsidRDefault="008909FF" w:rsidP="00A057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Проведена</w:t>
      </w:r>
      <w:r w:rsidR="001F0A26" w:rsidRPr="001F0A26">
        <w:rPr>
          <w:rFonts w:ascii="Times New Roman" w:hAnsi="Times New Roman" w:cs="Times New Roman"/>
          <w:sz w:val="24"/>
          <w:szCs w:val="24"/>
        </w:rPr>
        <w:t xml:space="preserve"> актуализация стандарта с позиции расширения объектной области, охватывающей деятельность не только нефинансовых организаций и промышленных предприятий, но и институтов финансового рынка,  его уточнения в соответствии с последними изменениями законодательства, введением требований к формированию риск-ориентированного подхода в деятельности контрольно-надзорных органов в соответствии </w:t>
      </w:r>
      <w:r w:rsidR="001F0A26" w:rsidRPr="001F0A26">
        <w:rPr>
          <w:rFonts w:ascii="Times New Roman" w:hAnsi="Times New Roman" w:cs="Times New Roman"/>
          <w:sz w:val="24"/>
          <w:szCs w:val="24"/>
        </w:rPr>
        <w:lastRenderedPageBreak/>
        <w:t xml:space="preserve">с планом мероприятий, утвержденным </w:t>
      </w:r>
      <w:r w:rsidR="002F3BFC">
        <w:rPr>
          <w:rFonts w:ascii="Times New Roman" w:hAnsi="Times New Roman" w:cs="Times New Roman"/>
          <w:sz w:val="24"/>
          <w:szCs w:val="24"/>
        </w:rPr>
        <w:t>Постановлением</w:t>
      </w:r>
      <w:r w:rsidR="001F0A26" w:rsidRPr="001F0A26">
        <w:rPr>
          <w:rFonts w:ascii="Times New Roman" w:hAnsi="Times New Roman" w:cs="Times New Roman"/>
          <w:sz w:val="24"/>
          <w:szCs w:val="24"/>
        </w:rPr>
        <w:t xml:space="preserve"> Правительства РФ от 01.04.2016г.  №559-р. и др. </w:t>
      </w:r>
    </w:p>
    <w:p w:rsidR="00476A57" w:rsidRDefault="00476A57" w:rsidP="001F0A2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76A57" w:rsidRPr="001F0A26" w:rsidRDefault="00476A57" w:rsidP="001F0A2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A355A" w:rsidRPr="003A355A" w:rsidRDefault="003A355A" w:rsidP="003A355A">
      <w:pPr>
        <w:pStyle w:val="a4"/>
        <w:spacing w:line="360" w:lineRule="auto"/>
        <w:ind w:left="42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1.2.</w:t>
      </w:r>
      <w:r w:rsidRPr="003A355A">
        <w:rPr>
          <w:rFonts w:ascii="Times New Roman" w:hAnsi="Times New Roman" w:cs="Times New Roman"/>
          <w:b/>
          <w:sz w:val="24"/>
          <w:szCs w:val="24"/>
        </w:rPr>
        <w:t>Описание обобщенных трудовых функций, входящих в вид профессиональной деятельности, и обоснование их отнесения к конкретным уровням (подуровням) квалификации.</w:t>
      </w:r>
    </w:p>
    <w:p w:rsidR="001F0A26" w:rsidRPr="001F0A26" w:rsidRDefault="001F0A26" w:rsidP="00A0571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sz w:val="24"/>
          <w:szCs w:val="24"/>
        </w:rPr>
        <w:t xml:space="preserve">    В наименованиях должностей указаны уровни квалификации: 6, 7, 8. Для практического применения этого недостаточно. Предполагается дополнить до 9 уровней, в контексте поменять функциональные области… (прилагается).  В стандарте отсутствует дифференциация предметной области по видам рисков. Процессы управления рисками в финансовых организациях имеют значительную специфику и представляют собой самостоятельную широкую предметную область, в ряде параметров имеющую и значительное сходство с управлением рисками нефинансовых компаний и промышленных предприятий. Кроме того, сами риски имеют достаточно широкую предметную область, так управление кредитными рисками требует одних знаний и навыков, а управление производственными рисками других. Следовательно, здесь весьма сложно определить квалификационный уровень. Необходима корректировка стандарта с расширением уровней квалификации и трудовых функций, дескрипторов компетенций (трудовых действий, умений, знаний и прочих характеристик).С учетом усовершенствованного, более комплексного подхода к регулированию процесса управления рисками организаций различной отраслевой специфики, в том числе финансовых, целесообразна корректировка стандарта с возможным расширением уровней квалификации на 5,6,7,8,9, а также обобщенных трудовых функций, трудовых функций, дескрипторов компетенций (трудовых действий, умений, знаний и прочих характеристик).</w:t>
      </w:r>
    </w:p>
    <w:p w:rsidR="001F0A26" w:rsidRPr="001F0A26" w:rsidRDefault="001F0A26" w:rsidP="001F0A2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F0A26">
        <w:rPr>
          <w:rFonts w:ascii="Times New Roman" w:hAnsi="Times New Roman" w:cs="Times New Roman"/>
          <w:b/>
          <w:i/>
          <w:sz w:val="24"/>
          <w:szCs w:val="24"/>
        </w:rPr>
        <w:t xml:space="preserve">               </w:t>
      </w:r>
      <w:r w:rsidRPr="001F0A26">
        <w:rPr>
          <w:rFonts w:ascii="Times New Roman" w:hAnsi="Times New Roman" w:cs="Times New Roman"/>
          <w:b/>
          <w:sz w:val="24"/>
          <w:szCs w:val="24"/>
        </w:rPr>
        <w:t xml:space="preserve">Предлагаемая структура стандарта по </w:t>
      </w:r>
      <w:r>
        <w:rPr>
          <w:rFonts w:ascii="Times New Roman" w:hAnsi="Times New Roman" w:cs="Times New Roman"/>
          <w:b/>
          <w:sz w:val="24"/>
          <w:szCs w:val="24"/>
        </w:rPr>
        <w:t xml:space="preserve">обобщенным </w:t>
      </w:r>
      <w:r w:rsidRPr="001F0A26">
        <w:rPr>
          <w:rFonts w:ascii="Times New Roman" w:hAnsi="Times New Roman" w:cs="Times New Roman"/>
          <w:b/>
          <w:sz w:val="24"/>
          <w:szCs w:val="24"/>
        </w:rPr>
        <w:t xml:space="preserve">трудовым функциям </w:t>
      </w:r>
    </w:p>
    <w:tbl>
      <w:tblPr>
        <w:tblW w:w="9368" w:type="dxa"/>
        <w:tblInd w:w="108" w:type="dxa"/>
        <w:tblLook w:val="04A0" w:firstRow="1" w:lastRow="0" w:firstColumn="1" w:lastColumn="0" w:noHBand="0" w:noVBand="1"/>
      </w:tblPr>
      <w:tblGrid>
        <w:gridCol w:w="1701"/>
        <w:gridCol w:w="5812"/>
        <w:gridCol w:w="1855"/>
      </w:tblGrid>
      <w:tr w:rsidR="001F0A26" w:rsidRPr="001F0A26" w:rsidTr="00ED7E02">
        <w:trPr>
          <w:trHeight w:val="288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Код функции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Обобщенная трудовая функция</w:t>
            </w:r>
          </w:p>
        </w:tc>
        <w:tc>
          <w:tcPr>
            <w:tcW w:w="1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b/>
                <w:sz w:val="24"/>
                <w:szCs w:val="24"/>
              </w:rPr>
              <w:t>Уровень квалификации</w:t>
            </w:r>
          </w:p>
        </w:tc>
      </w:tr>
      <w:tr w:rsidR="001F0A26" w:rsidRPr="001F0A26" w:rsidTr="00ED7E02">
        <w:trPr>
          <w:trHeight w:val="288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604CC9" w:rsidRDefault="001F0A26" w:rsidP="001F0A2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04CC9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604CC9" w:rsidRDefault="001F0A26" w:rsidP="001F0A2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04CC9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и оценка рисков</w:t>
            </w:r>
          </w:p>
        </w:tc>
        <w:tc>
          <w:tcPr>
            <w:tcW w:w="1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604CC9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4CC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F0A26" w:rsidRPr="001F0A26" w:rsidTr="00ED7E02">
        <w:trPr>
          <w:trHeight w:val="288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Разработка отдельных функциональных направлений риск-менеджмента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F0A26" w:rsidRPr="001F0A26" w:rsidTr="00ED7E02">
        <w:trPr>
          <w:trHeight w:val="288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Построение интегрированной системы управления рисками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F0A26" w:rsidRPr="001F0A26" w:rsidTr="00ED7E02">
        <w:trPr>
          <w:trHeight w:val="288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Методическое обеспечение, поддержание и координация процесса управления рисками</w:t>
            </w:r>
          </w:p>
        </w:tc>
        <w:tc>
          <w:tcPr>
            <w:tcW w:w="185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F0A26" w:rsidRPr="001F0A26" w:rsidTr="00ED7E02">
        <w:trPr>
          <w:trHeight w:val="288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8909FF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909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Стратегическое регулирование, контроль и аудит процесса управления рисками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F0A26" w:rsidRPr="001F0A26" w:rsidTr="00ED7E0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1F0A26" w:rsidP="008909F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F0A26" w:rsidRPr="001F0A26" w:rsidRDefault="008909FF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909FF">
              <w:rPr>
                <w:rFonts w:ascii="Times New Roman" w:hAnsi="Times New Roman" w:cs="Times New Roman"/>
                <w:sz w:val="24"/>
                <w:szCs w:val="24"/>
              </w:rPr>
              <w:t xml:space="preserve">Стратегическое управление рисками технических систем и социально-экономических процессов на </w:t>
            </w:r>
            <w:r w:rsidRPr="008909F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уровне организаций регионального, национального и международного уровня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1F0A26" w:rsidRDefault="001F0A26" w:rsidP="001F0A2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9</w:t>
            </w:r>
          </w:p>
        </w:tc>
      </w:tr>
    </w:tbl>
    <w:p w:rsidR="001F0A26" w:rsidRPr="001F0A26" w:rsidRDefault="001F0A26" w:rsidP="001F0A2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F0A26" w:rsidRPr="001F0A26" w:rsidRDefault="001F0A26" w:rsidP="003A355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sz w:val="24"/>
          <w:szCs w:val="24"/>
        </w:rPr>
        <w:t xml:space="preserve">Предлагается в характеристике обобщенных трудовых функций более четко прописать и конкретизировать требования к образованию и обучению и требования к опыту практической работы, чтобы при применении стандарта в практической деятельности избежать трудностей в подборе соответствующего специалиста (указать профиль высшего образования, требования к дополнительной квалификации). </w:t>
      </w:r>
    </w:p>
    <w:p w:rsidR="001F0A26" w:rsidRDefault="001F0A26" w:rsidP="001F0A26">
      <w:pPr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sz w:val="24"/>
          <w:szCs w:val="24"/>
        </w:rPr>
        <w:t>Указанные в профстандарте требования к образованию и обучению возможно использовать для определения документов, подаваемых соискателями для проведения независимой оценки квалификации, с учетом уровней квалификации.</w:t>
      </w:r>
    </w:p>
    <w:p w:rsidR="00A05715" w:rsidRPr="00230D3D" w:rsidRDefault="00ED7E02" w:rsidP="001F0A26">
      <w:pPr>
        <w:jc w:val="both"/>
        <w:rPr>
          <w:rStyle w:val="fontstyle01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9-ый уровень квалификации добавлен с учетом современных тенденций реализации риск-ориентированного подхода </w:t>
      </w:r>
      <w:r w:rsidR="005C0771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деятельности государственных и муниципальных органов, бюджетных организаций, крупнейших корпораций национальной и международн</w:t>
      </w:r>
      <w:r w:rsidR="000B3AFF">
        <w:rPr>
          <w:rFonts w:ascii="Times New Roman" w:hAnsi="Times New Roman" w:cs="Times New Roman"/>
          <w:sz w:val="24"/>
          <w:szCs w:val="24"/>
        </w:rPr>
        <w:t xml:space="preserve">ой значимости. При актуализации профстандарта было уделено </w:t>
      </w:r>
      <w:r w:rsidR="005C0771">
        <w:rPr>
          <w:rFonts w:ascii="Times New Roman" w:hAnsi="Times New Roman" w:cs="Times New Roman"/>
          <w:sz w:val="24"/>
          <w:szCs w:val="24"/>
        </w:rPr>
        <w:t xml:space="preserve">основным подходам глобальных государственных структур, в </w:t>
      </w:r>
      <w:r w:rsidR="005C0771" w:rsidRPr="005C0771">
        <w:rPr>
          <w:rFonts w:ascii="Times New Roman" w:hAnsi="Times New Roman" w:cs="Times New Roman"/>
          <w:sz w:val="24"/>
          <w:szCs w:val="24"/>
        </w:rPr>
        <w:t>частности органов контроля и надзора, деятельность которых в соответствии с Постановлением Правительства Российс</w:t>
      </w:r>
      <w:r w:rsidR="005C0771">
        <w:rPr>
          <w:rFonts w:ascii="Times New Roman" w:hAnsi="Times New Roman" w:cs="Times New Roman"/>
          <w:sz w:val="24"/>
          <w:szCs w:val="24"/>
        </w:rPr>
        <w:t xml:space="preserve">кой </w:t>
      </w:r>
      <w:r w:rsidR="005C0771" w:rsidRPr="005C0771">
        <w:rPr>
          <w:rFonts w:ascii="Times New Roman" w:hAnsi="Times New Roman" w:cs="Times New Roman"/>
          <w:sz w:val="24"/>
          <w:szCs w:val="24"/>
        </w:rPr>
        <w:t>Федерации от 0</w:t>
      </w:r>
      <w:r w:rsidR="000B3AFF" w:rsidRPr="005C0771">
        <w:rPr>
          <w:rStyle w:val="fontstyle01"/>
          <w:sz w:val="24"/>
          <w:szCs w:val="24"/>
        </w:rPr>
        <w:t>1 апреля 2016 г. № 559-р</w:t>
      </w:r>
      <w:r w:rsidR="005C0771">
        <w:rPr>
          <w:color w:val="000000"/>
          <w:sz w:val="24"/>
          <w:szCs w:val="24"/>
        </w:rPr>
        <w:t xml:space="preserve"> </w:t>
      </w:r>
      <w:r w:rsidR="005C0771" w:rsidRPr="005C0771">
        <w:rPr>
          <w:rStyle w:val="fontstyle01"/>
          <w:sz w:val="24"/>
          <w:szCs w:val="24"/>
        </w:rPr>
        <w:t>должн</w:t>
      </w:r>
      <w:r w:rsidR="005C0771">
        <w:rPr>
          <w:rStyle w:val="fontstyle01"/>
          <w:sz w:val="24"/>
          <w:szCs w:val="24"/>
        </w:rPr>
        <w:t xml:space="preserve">а быть направлена на реализацию </w:t>
      </w:r>
      <w:r w:rsidR="000B3AFF" w:rsidRPr="005C0771">
        <w:rPr>
          <w:rStyle w:val="fontstyle01"/>
          <w:sz w:val="24"/>
          <w:szCs w:val="24"/>
        </w:rPr>
        <w:t>мероприятий ("дорожн</w:t>
      </w:r>
      <w:r w:rsidR="005C0771">
        <w:rPr>
          <w:rStyle w:val="fontstyle01"/>
          <w:sz w:val="24"/>
          <w:szCs w:val="24"/>
        </w:rPr>
        <w:t>ой</w:t>
      </w:r>
      <w:r w:rsidR="000B3AFF" w:rsidRPr="005C0771">
        <w:rPr>
          <w:rStyle w:val="fontstyle01"/>
          <w:sz w:val="24"/>
          <w:szCs w:val="24"/>
        </w:rPr>
        <w:t xml:space="preserve"> карт</w:t>
      </w:r>
      <w:r w:rsidR="005C0771">
        <w:rPr>
          <w:rStyle w:val="fontstyle01"/>
          <w:sz w:val="24"/>
          <w:szCs w:val="24"/>
        </w:rPr>
        <w:t>ы</w:t>
      </w:r>
      <w:r w:rsidR="000B3AFF" w:rsidRPr="005C0771">
        <w:rPr>
          <w:rStyle w:val="fontstyle01"/>
          <w:sz w:val="24"/>
          <w:szCs w:val="24"/>
        </w:rPr>
        <w:t>")</w:t>
      </w:r>
      <w:r w:rsidR="005C0771">
        <w:rPr>
          <w:color w:val="000000"/>
          <w:sz w:val="24"/>
          <w:szCs w:val="24"/>
        </w:rPr>
        <w:t xml:space="preserve"> </w:t>
      </w:r>
      <w:r w:rsidR="000B3AFF" w:rsidRPr="005C0771">
        <w:rPr>
          <w:rStyle w:val="fontstyle01"/>
          <w:sz w:val="24"/>
          <w:szCs w:val="24"/>
        </w:rPr>
        <w:t>по совершенствованию контрольно-надзорной деятельности в Российской</w:t>
      </w:r>
      <w:r w:rsidR="005C0771">
        <w:rPr>
          <w:color w:val="000000"/>
          <w:sz w:val="24"/>
          <w:szCs w:val="24"/>
        </w:rPr>
        <w:t xml:space="preserve"> </w:t>
      </w:r>
      <w:r w:rsidR="000B3AFF" w:rsidRPr="005C0771">
        <w:rPr>
          <w:rStyle w:val="fontstyle01"/>
          <w:sz w:val="24"/>
          <w:szCs w:val="24"/>
        </w:rPr>
        <w:t xml:space="preserve">Федерации на 2016 - 2017 годы </w:t>
      </w:r>
      <w:r w:rsidR="005C0771" w:rsidRPr="005C0771">
        <w:rPr>
          <w:rStyle w:val="fontstyle01"/>
          <w:sz w:val="24"/>
          <w:szCs w:val="24"/>
        </w:rPr>
        <w:t>с учетом риск-ориентированного подхода</w:t>
      </w:r>
      <w:r w:rsidR="000B3AFF">
        <w:rPr>
          <w:rStyle w:val="fontstyle01"/>
          <w:sz w:val="28"/>
          <w:szCs w:val="28"/>
        </w:rPr>
        <w:t>.</w:t>
      </w:r>
      <w:r w:rsidR="00EE5AD2">
        <w:rPr>
          <w:rStyle w:val="fontstyle01"/>
          <w:sz w:val="28"/>
          <w:szCs w:val="28"/>
        </w:rPr>
        <w:t xml:space="preserve"> </w:t>
      </w:r>
    </w:p>
    <w:p w:rsidR="005C0771" w:rsidRPr="00A05715" w:rsidRDefault="005C0771" w:rsidP="00A05715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F3BFC">
        <w:rPr>
          <w:rStyle w:val="fontstyle01"/>
          <w:sz w:val="24"/>
          <w:szCs w:val="24"/>
        </w:rPr>
        <w:t xml:space="preserve">Таким образом, вполне обосновано внедрение </w:t>
      </w:r>
      <w:r w:rsidR="00EE5AD2" w:rsidRPr="002F3BFC">
        <w:rPr>
          <w:rStyle w:val="fontstyle01"/>
          <w:sz w:val="24"/>
          <w:szCs w:val="24"/>
        </w:rPr>
        <w:t>9-ого уровня квалификации с учетом значимости профессии риск-менеджера для всех структур экономики</w:t>
      </w:r>
      <w:r w:rsidR="002F3BFC">
        <w:rPr>
          <w:rStyle w:val="fontstyle01"/>
          <w:sz w:val="24"/>
          <w:szCs w:val="24"/>
        </w:rPr>
        <w:t xml:space="preserve">: </w:t>
      </w:r>
      <w:r w:rsidR="00EE5AD2" w:rsidRPr="002F3BFC">
        <w:rPr>
          <w:rStyle w:val="fontstyle01"/>
          <w:sz w:val="24"/>
          <w:szCs w:val="24"/>
        </w:rPr>
        <w:t>специалисты в сфере управления рисками не только решают задачи прикладного аналитического характера</w:t>
      </w:r>
      <w:r w:rsidR="002F3BFC">
        <w:rPr>
          <w:rStyle w:val="fontstyle01"/>
          <w:sz w:val="24"/>
          <w:szCs w:val="24"/>
        </w:rPr>
        <w:t xml:space="preserve"> в сфере финансовых рынков</w:t>
      </w:r>
      <w:r w:rsidR="00EE5AD2" w:rsidRPr="002F3BFC">
        <w:rPr>
          <w:rStyle w:val="fontstyle01"/>
          <w:sz w:val="24"/>
          <w:szCs w:val="24"/>
        </w:rPr>
        <w:t xml:space="preserve">, но и формируют стратегию развития </w:t>
      </w:r>
      <w:r w:rsidR="002F3BFC" w:rsidRPr="002F3BFC">
        <w:rPr>
          <w:rStyle w:val="fontstyle01"/>
          <w:sz w:val="24"/>
          <w:szCs w:val="24"/>
        </w:rPr>
        <w:t>предприятий</w:t>
      </w:r>
      <w:r w:rsidR="00EE5AD2" w:rsidRPr="002F3BFC">
        <w:rPr>
          <w:rStyle w:val="fontstyle01"/>
          <w:sz w:val="24"/>
          <w:szCs w:val="24"/>
        </w:rPr>
        <w:t xml:space="preserve"> и организаций различных сфере деятельности</w:t>
      </w:r>
      <w:r w:rsidR="002F3BFC" w:rsidRPr="002F3BFC">
        <w:rPr>
          <w:rStyle w:val="fontstyle01"/>
          <w:sz w:val="24"/>
          <w:szCs w:val="24"/>
        </w:rPr>
        <w:t xml:space="preserve"> с учетом эффективности и рисков</w:t>
      </w:r>
      <w:r w:rsidR="00EE5AD2" w:rsidRPr="002F3BFC">
        <w:rPr>
          <w:rStyle w:val="fontstyle01"/>
          <w:sz w:val="24"/>
          <w:szCs w:val="24"/>
        </w:rPr>
        <w:t xml:space="preserve">, а также </w:t>
      </w:r>
      <w:r w:rsidR="002F3BFC" w:rsidRPr="002F3BFC">
        <w:rPr>
          <w:rStyle w:val="fontstyle01"/>
          <w:sz w:val="24"/>
          <w:szCs w:val="24"/>
        </w:rPr>
        <w:t>принимают решения стратегического характера в сфере управления большими техническими системами и социально-экономическими процессами с позиции внедрения риск-ори</w:t>
      </w:r>
      <w:r w:rsidR="002F3BFC">
        <w:rPr>
          <w:rStyle w:val="fontstyle01"/>
          <w:sz w:val="24"/>
          <w:szCs w:val="24"/>
        </w:rPr>
        <w:t>е</w:t>
      </w:r>
      <w:r w:rsidR="002F3BFC" w:rsidRPr="002F3BFC">
        <w:rPr>
          <w:rStyle w:val="fontstyle01"/>
          <w:sz w:val="24"/>
          <w:szCs w:val="24"/>
        </w:rPr>
        <w:t>нтированного подхода на региональном, национальном и международном уровнях</w:t>
      </w:r>
      <w:r w:rsidR="002F3BFC">
        <w:rPr>
          <w:rStyle w:val="fontstyle01"/>
          <w:sz w:val="24"/>
          <w:szCs w:val="24"/>
        </w:rPr>
        <w:t>. Рекомендуемые в стандарте требования и показатели по уровням квалификации для специалиста по управлению рисками в полной мере соответствуют Приказу Минтруда России от 12.04.2013 №148н «Об утверждении уровней квалификации в целях разработки проектов профессиональных стандартов».</w:t>
      </w:r>
    </w:p>
    <w:p w:rsidR="001F0A26" w:rsidRPr="005A4AD5" w:rsidRDefault="001F0A26" w:rsidP="005A4AD5">
      <w:pPr>
        <w:jc w:val="center"/>
        <w:rPr>
          <w:rFonts w:ascii="Times New Roman" w:hAnsi="Times New Roman" w:cs="Times New Roman"/>
          <w:sz w:val="24"/>
          <w:szCs w:val="24"/>
        </w:rPr>
      </w:pPr>
      <w:r w:rsidRPr="005A4AD5">
        <w:rPr>
          <w:rFonts w:ascii="Times New Roman" w:hAnsi="Times New Roman" w:cs="Times New Roman"/>
          <w:sz w:val="24"/>
          <w:szCs w:val="24"/>
        </w:rPr>
        <w:t>Предлагаемые требования к образованию (концепция)</w:t>
      </w:r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4097"/>
        <w:gridCol w:w="1855"/>
        <w:gridCol w:w="3404"/>
      </w:tblGrid>
      <w:tr w:rsidR="001F0A26" w:rsidRPr="005A4AD5" w:rsidTr="00ED7E02">
        <w:trPr>
          <w:trHeight w:val="288"/>
        </w:trPr>
        <w:tc>
          <w:tcPr>
            <w:tcW w:w="4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5A4AD5" w:rsidRDefault="001F0A26" w:rsidP="005A4A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AD5">
              <w:rPr>
                <w:rFonts w:ascii="Times New Roman" w:hAnsi="Times New Roman" w:cs="Times New Roman"/>
                <w:bCs/>
                <w:sz w:val="24"/>
                <w:szCs w:val="24"/>
              </w:rPr>
              <w:t>Обобщенная трудовая функция</w:t>
            </w:r>
          </w:p>
        </w:tc>
        <w:tc>
          <w:tcPr>
            <w:tcW w:w="1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5A4AD5" w:rsidRDefault="001F0A26" w:rsidP="005A4A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AD5">
              <w:rPr>
                <w:rFonts w:ascii="Times New Roman" w:hAnsi="Times New Roman" w:cs="Times New Roman"/>
                <w:sz w:val="24"/>
                <w:szCs w:val="24"/>
              </w:rPr>
              <w:t>Уровень квалификации</w:t>
            </w:r>
          </w:p>
        </w:tc>
        <w:tc>
          <w:tcPr>
            <w:tcW w:w="3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F0A26" w:rsidRPr="005A4AD5" w:rsidRDefault="001F0A26" w:rsidP="005A4A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AD5">
              <w:rPr>
                <w:rFonts w:ascii="Times New Roman" w:hAnsi="Times New Roman" w:cs="Times New Roman"/>
                <w:sz w:val="24"/>
                <w:szCs w:val="24"/>
              </w:rPr>
              <w:t>Требования к образованию и обучению</w:t>
            </w:r>
          </w:p>
        </w:tc>
      </w:tr>
      <w:tr w:rsidR="001F0A26" w:rsidRPr="005A4AD5" w:rsidTr="00FB4D87">
        <w:trPr>
          <w:trHeight w:val="288"/>
        </w:trPr>
        <w:tc>
          <w:tcPr>
            <w:tcW w:w="4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A26" w:rsidRPr="005A4AD5" w:rsidRDefault="001F0A26" w:rsidP="005A4AD5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A4AD5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и оценка рисков</w:t>
            </w:r>
          </w:p>
        </w:tc>
        <w:tc>
          <w:tcPr>
            <w:tcW w:w="1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A26" w:rsidRPr="005A4AD5" w:rsidRDefault="001F0A26" w:rsidP="005A4A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AD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A26" w:rsidRPr="005A4AD5" w:rsidRDefault="008909FF" w:rsidP="005A4A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A4AD5">
              <w:rPr>
                <w:rFonts w:ascii="Times New Roman" w:hAnsi="Times New Roman" w:cs="Times New Roman"/>
                <w:sz w:val="24"/>
                <w:szCs w:val="24"/>
              </w:rPr>
              <w:t>Среднее профессиональное образование и в</w:t>
            </w:r>
            <w:r w:rsidR="001F0A26" w:rsidRPr="005A4AD5">
              <w:rPr>
                <w:rFonts w:ascii="Times New Roman" w:hAnsi="Times New Roman" w:cs="Times New Roman"/>
                <w:sz w:val="24"/>
                <w:szCs w:val="24"/>
              </w:rPr>
              <w:t xml:space="preserve">ысшее </w:t>
            </w:r>
            <w:r w:rsidRPr="005A4AD5">
              <w:rPr>
                <w:rFonts w:ascii="Times New Roman" w:hAnsi="Times New Roman" w:cs="Times New Roman"/>
                <w:sz w:val="24"/>
                <w:szCs w:val="24"/>
              </w:rPr>
              <w:t>образование – бакалавриат (Экономика</w:t>
            </w:r>
            <w:r w:rsidR="00C86E10" w:rsidRPr="005A4AD5">
              <w:rPr>
                <w:rFonts w:ascii="Times New Roman" w:hAnsi="Times New Roman" w:cs="Times New Roman"/>
                <w:sz w:val="24"/>
                <w:szCs w:val="24"/>
              </w:rPr>
              <w:t xml:space="preserve"> и бухгалтерский учет</w:t>
            </w:r>
            <w:r w:rsidRPr="005A4AD5">
              <w:rPr>
                <w:rFonts w:ascii="Times New Roman" w:hAnsi="Times New Roman" w:cs="Times New Roman"/>
                <w:sz w:val="24"/>
                <w:szCs w:val="24"/>
              </w:rPr>
              <w:t>, Финансы</w:t>
            </w:r>
            <w:r w:rsidR="001F0A26" w:rsidRPr="005A4AD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C86E10" w:rsidRPr="005A4AD5">
              <w:rPr>
                <w:rFonts w:ascii="Times New Roman" w:hAnsi="Times New Roman" w:cs="Times New Roman"/>
                <w:sz w:val="24"/>
                <w:szCs w:val="24"/>
              </w:rPr>
              <w:t>Банковское дело, Страховое дело</w:t>
            </w:r>
            <w:r w:rsidR="001F0A26" w:rsidRPr="005A4AD5">
              <w:rPr>
                <w:rFonts w:ascii="Times New Roman" w:hAnsi="Times New Roman" w:cs="Times New Roman"/>
                <w:sz w:val="24"/>
                <w:szCs w:val="24"/>
              </w:rPr>
              <w:t xml:space="preserve"> и др.)</w:t>
            </w:r>
          </w:p>
        </w:tc>
      </w:tr>
      <w:tr w:rsidR="001F0A26" w:rsidRPr="001F0A26" w:rsidTr="00FB4D87">
        <w:trPr>
          <w:trHeight w:val="288"/>
        </w:trPr>
        <w:tc>
          <w:tcPr>
            <w:tcW w:w="4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Разработка отдельных функциональных направлений риск-менеджмента</w:t>
            </w:r>
          </w:p>
        </w:tc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404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 xml:space="preserve">Высшее образование – бакалавриат, магистратура </w:t>
            </w:r>
            <w:r w:rsidRPr="001F0A26">
              <w:rPr>
                <w:rFonts w:ascii="Times New Roman" w:hAnsi="Times New Roman" w:cs="Times New Roman"/>
                <w:bCs/>
                <w:sz w:val="24"/>
                <w:szCs w:val="24"/>
              </w:rPr>
              <w:t>(Экономика, Финансы и кредит, Менеджмент и др.)</w:t>
            </w:r>
          </w:p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bCs/>
                <w:sz w:val="24"/>
                <w:szCs w:val="24"/>
              </w:rPr>
              <w:t>Дополнительная подготовка по российским и международным квалификационным программам управления рисками и в функциональных областях деятельности организации</w:t>
            </w:r>
          </w:p>
        </w:tc>
      </w:tr>
      <w:tr w:rsidR="001F0A26" w:rsidRPr="001F0A26" w:rsidTr="00FB4D87">
        <w:trPr>
          <w:trHeight w:val="288"/>
        </w:trPr>
        <w:tc>
          <w:tcPr>
            <w:tcW w:w="4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Построение интегрированной системы управления рисками</w:t>
            </w:r>
          </w:p>
        </w:tc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4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Высшее образование – магистратура или специалитет (Экономическая безопасность, Экономик</w:t>
            </w:r>
            <w:r w:rsidR="00C86E10">
              <w:rPr>
                <w:rFonts w:ascii="Times New Roman" w:hAnsi="Times New Roman" w:cs="Times New Roman"/>
                <w:sz w:val="24"/>
                <w:szCs w:val="24"/>
              </w:rPr>
              <w:t>а, Финансы и кредит, Менеджмент</w:t>
            </w: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bCs/>
                <w:sz w:val="24"/>
                <w:szCs w:val="24"/>
              </w:rPr>
              <w:t>Дополнительная подготовка по российским и международным квалификационным программам управления рисками организации</w:t>
            </w:r>
          </w:p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F0A26" w:rsidRPr="001F0A26" w:rsidTr="00FB4D87">
        <w:trPr>
          <w:trHeight w:val="288"/>
        </w:trPr>
        <w:tc>
          <w:tcPr>
            <w:tcW w:w="4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Методическое обеспечение, поддержание и координация процесса управления рисками</w:t>
            </w:r>
          </w:p>
        </w:tc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4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0A26" w:rsidRPr="001F0A26" w:rsidRDefault="001F0A26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09FF" w:rsidRPr="001F0A26" w:rsidTr="00FB4D87">
        <w:trPr>
          <w:trHeight w:val="288"/>
        </w:trPr>
        <w:tc>
          <w:tcPr>
            <w:tcW w:w="4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909FF" w:rsidRPr="001F0A26" w:rsidRDefault="008909FF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09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Стратегическое регулирование, контроль и аудит процесса управления рисками</w:t>
            </w:r>
          </w:p>
        </w:tc>
        <w:tc>
          <w:tcPr>
            <w:tcW w:w="18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909FF" w:rsidRPr="001F0A26" w:rsidRDefault="008909FF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909FF" w:rsidRPr="001F0A26" w:rsidRDefault="008909FF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  <w:r w:rsidR="005A4AD5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образование – магистратура, </w:t>
            </w: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специалитет (Экономическая безопасность, Экономик</w:t>
            </w:r>
            <w:r w:rsidR="00C86E10">
              <w:rPr>
                <w:rFonts w:ascii="Times New Roman" w:hAnsi="Times New Roman" w:cs="Times New Roman"/>
                <w:sz w:val="24"/>
                <w:szCs w:val="24"/>
              </w:rPr>
              <w:t>а, Финансы и кредит, Менеджмент, Государственный аудит</w:t>
            </w: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C86E10">
              <w:rPr>
                <w:rFonts w:ascii="Times New Roman" w:hAnsi="Times New Roman" w:cs="Times New Roman"/>
                <w:sz w:val="24"/>
                <w:szCs w:val="24"/>
              </w:rPr>
              <w:t>, аспирантура (Экономика)</w:t>
            </w:r>
          </w:p>
          <w:p w:rsidR="008909FF" w:rsidRPr="001F0A26" w:rsidRDefault="008909FF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bCs/>
                <w:sz w:val="24"/>
                <w:szCs w:val="24"/>
              </w:rPr>
              <w:t>Дополнительная подготовка по российским и международным квалификационным программам управления рисками организации</w:t>
            </w:r>
          </w:p>
          <w:p w:rsidR="008909FF" w:rsidRPr="001F0A26" w:rsidRDefault="008909FF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909FF" w:rsidRPr="001F0A26" w:rsidTr="00FB4D87">
        <w:trPr>
          <w:trHeight w:val="1053"/>
        </w:trPr>
        <w:tc>
          <w:tcPr>
            <w:tcW w:w="4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9FF" w:rsidRPr="001F0A26" w:rsidRDefault="008909FF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09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Стратегическое регулирование, контроль и аудит процесса управления рисками</w:t>
            </w:r>
          </w:p>
        </w:tc>
        <w:tc>
          <w:tcPr>
            <w:tcW w:w="1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909FF" w:rsidRPr="001F0A26" w:rsidRDefault="008909FF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3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909FF" w:rsidRDefault="008909FF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909FF" w:rsidRPr="001F0A26" w:rsidRDefault="008909FF" w:rsidP="00FB4D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  <w:r w:rsidR="005A4AD5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образование – магистратура, </w:t>
            </w: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специалитет (Экономическая безопасность, Экономик</w:t>
            </w:r>
            <w:r w:rsidR="00C86E10">
              <w:rPr>
                <w:rFonts w:ascii="Times New Roman" w:hAnsi="Times New Roman" w:cs="Times New Roman"/>
                <w:sz w:val="24"/>
                <w:szCs w:val="24"/>
              </w:rPr>
              <w:t xml:space="preserve">а, Финансы и </w:t>
            </w:r>
            <w:r w:rsidR="00C86E1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кредит, Менеджмент, Государственный аудит</w:t>
            </w:r>
            <w:r w:rsidRPr="001F0A2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аспирантура</w:t>
            </w:r>
            <w:r w:rsidR="00C86E10">
              <w:rPr>
                <w:rFonts w:ascii="Times New Roman" w:hAnsi="Times New Roman" w:cs="Times New Roman"/>
                <w:sz w:val="24"/>
                <w:szCs w:val="24"/>
              </w:rPr>
              <w:t xml:space="preserve"> (Экономика)</w:t>
            </w:r>
          </w:p>
          <w:p w:rsidR="008909FF" w:rsidRPr="001F0A26" w:rsidRDefault="008909FF" w:rsidP="005A4A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0A26">
              <w:rPr>
                <w:rFonts w:ascii="Times New Roman" w:hAnsi="Times New Roman" w:cs="Times New Roman"/>
                <w:bCs/>
                <w:sz w:val="24"/>
                <w:szCs w:val="24"/>
              </w:rPr>
              <w:t>Дополнительная подготовка по российским и международным квалификационным программам управления рисками организации</w:t>
            </w:r>
          </w:p>
        </w:tc>
      </w:tr>
    </w:tbl>
    <w:p w:rsidR="001F0A26" w:rsidRPr="001F0A26" w:rsidRDefault="001F0A26" w:rsidP="001F0A2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F0A26" w:rsidRPr="001F0A26" w:rsidRDefault="001F0A26" w:rsidP="001F0A2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F0A26" w:rsidRPr="001F0A26" w:rsidRDefault="00073602" w:rsidP="001F0A2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Определен</w:t>
      </w:r>
      <w:r w:rsidR="001F0A26" w:rsidRPr="001F0A26">
        <w:rPr>
          <w:rFonts w:ascii="Times New Roman" w:hAnsi="Times New Roman" w:cs="Times New Roman"/>
          <w:sz w:val="24"/>
          <w:szCs w:val="24"/>
        </w:rPr>
        <w:t xml:space="preserve"> перечень необходимых знаний и умений для разных типов предприятий и организаций со ссылкой на соответствующую нормативно-правовую базу, международные стандарты и иные источники информации.</w:t>
      </w:r>
    </w:p>
    <w:p w:rsidR="001F0A26" w:rsidRPr="00FB4D87" w:rsidRDefault="00073602" w:rsidP="001F0A2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Предложена</w:t>
      </w:r>
      <w:r w:rsidR="001F0A26" w:rsidRPr="001F0A26">
        <w:rPr>
          <w:rFonts w:ascii="Times New Roman" w:hAnsi="Times New Roman" w:cs="Times New Roman"/>
          <w:sz w:val="24"/>
          <w:szCs w:val="24"/>
        </w:rPr>
        <w:t xml:space="preserve"> формулировка стандарта по функциональным ролям, по уровням сложности (квалификации) и по предметным областям (видам рисков или задачам управления ими). При актуализации стандарта была поставлена задача спроектировать предметную область управления рисками, чтобы можно было сразу решить поставленные задачи по оценке риск-менеджеров и аккредитации образовательных программ. </w:t>
      </w:r>
    </w:p>
    <w:p w:rsidR="001F0A26" w:rsidRDefault="001F0A26" w:rsidP="001F0A26">
      <w:pPr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sz w:val="24"/>
          <w:szCs w:val="24"/>
        </w:rPr>
        <w:t>Поскольку была проведена серьезная работа по формированию базового стандарта в 2015 году с привлечением масштабного профессионального сообщества (ПЗ прилагается), значительные изменения в стандарт не вносятся, а приводятся уточнения</w:t>
      </w:r>
      <w:r w:rsidR="00FB4D87">
        <w:rPr>
          <w:rFonts w:ascii="Times New Roman" w:hAnsi="Times New Roman" w:cs="Times New Roman"/>
          <w:sz w:val="24"/>
          <w:szCs w:val="24"/>
        </w:rPr>
        <w:t xml:space="preserve">, расширения области применения стандарта, а также </w:t>
      </w:r>
      <w:r w:rsidRPr="001F0A26">
        <w:rPr>
          <w:rFonts w:ascii="Times New Roman" w:hAnsi="Times New Roman" w:cs="Times New Roman"/>
          <w:sz w:val="24"/>
          <w:szCs w:val="24"/>
        </w:rPr>
        <w:t xml:space="preserve"> предлагается конкретизация отдельных положений с учетом профессиональных квалификаций финансовых и прочих организаций.</w:t>
      </w:r>
    </w:p>
    <w:p w:rsidR="003A355A" w:rsidRDefault="003A355A" w:rsidP="001F0A2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A355A" w:rsidRPr="003A355A" w:rsidRDefault="003A355A" w:rsidP="001F0A2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A355A">
        <w:rPr>
          <w:rFonts w:ascii="Times New Roman" w:hAnsi="Times New Roman" w:cs="Times New Roman"/>
          <w:b/>
          <w:sz w:val="24"/>
          <w:szCs w:val="24"/>
        </w:rPr>
        <w:t>1.3</w:t>
      </w:r>
      <w:r w:rsidRPr="003A355A">
        <w:rPr>
          <w:rFonts w:ascii="Times New Roman" w:hAnsi="Times New Roman" w:cs="Times New Roman"/>
          <w:b/>
          <w:sz w:val="24"/>
          <w:szCs w:val="24"/>
        </w:rPr>
        <w:tab/>
        <w:t>Описание состава трудовых функций и обоснование их отнесения к конкретным уровням (подуровням) квалификаций</w:t>
      </w:r>
      <w:r w:rsidRPr="003A355A">
        <w:rPr>
          <w:rFonts w:ascii="Times New Roman" w:hAnsi="Times New Roman" w:cs="Times New Roman"/>
          <w:b/>
          <w:sz w:val="24"/>
          <w:szCs w:val="24"/>
        </w:rPr>
        <w:tab/>
      </w:r>
    </w:p>
    <w:p w:rsidR="003A355A" w:rsidRDefault="0026210B" w:rsidP="00A05715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Состав трудовых функций представлен с учетом требований трудового законодательства и иерархии обобщенных трудовых функций. В рамках стандарта определено четкое соответствие обобщенным трудовым функциям, ОКЗ, ОПКДТР</w:t>
      </w:r>
    </w:p>
    <w:tbl>
      <w:tblPr>
        <w:tblW w:w="5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ook w:val="00A0" w:firstRow="1" w:lastRow="0" w:firstColumn="1" w:lastColumn="0" w:noHBand="0" w:noVBand="0"/>
      </w:tblPr>
      <w:tblGrid>
        <w:gridCol w:w="575"/>
        <w:gridCol w:w="1997"/>
        <w:gridCol w:w="1694"/>
        <w:gridCol w:w="2509"/>
        <w:gridCol w:w="876"/>
        <w:gridCol w:w="1694"/>
      </w:tblGrid>
      <w:tr w:rsidR="0026210B" w:rsidRPr="0026210B" w:rsidTr="009021D9">
        <w:trPr>
          <w:jc w:val="center"/>
        </w:trPr>
        <w:tc>
          <w:tcPr>
            <w:tcW w:w="2130" w:type="pct"/>
            <w:gridSpan w:val="3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Обобщенные трудовые функции</w:t>
            </w:r>
          </w:p>
        </w:tc>
        <w:tc>
          <w:tcPr>
            <w:tcW w:w="2870" w:type="pct"/>
            <w:gridSpan w:val="3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Трудовые функции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1043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86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квалификации</w:t>
            </w:r>
          </w:p>
        </w:tc>
        <w:tc>
          <w:tcPr>
            <w:tcW w:w="152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45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885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(подуровень) квалификации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043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Анализ и оценка рисков</w:t>
            </w:r>
          </w:p>
        </w:tc>
        <w:tc>
          <w:tcPr>
            <w:tcW w:w="786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2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ситуации (контекста) и идентификация рисков в деятельности организации</w:t>
            </w:r>
          </w:p>
        </w:tc>
        <w:tc>
          <w:tcPr>
            <w:tcW w:w="45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А/01.5</w:t>
            </w:r>
          </w:p>
        </w:tc>
        <w:tc>
          <w:tcPr>
            <w:tcW w:w="885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5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Сбор и обработка релевантной аналитической 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информации для анализа и оценки рисков</w:t>
            </w:r>
          </w:p>
        </w:tc>
        <w:tc>
          <w:tcPr>
            <w:tcW w:w="45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А/0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.5</w:t>
            </w:r>
          </w:p>
        </w:tc>
        <w:tc>
          <w:tcPr>
            <w:tcW w:w="885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5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комплекса аналитических процедур и методов анализа и оценки рисков с позиции их идентификации по функциональным областям</w:t>
            </w:r>
          </w:p>
        </w:tc>
        <w:tc>
          <w:tcPr>
            <w:tcW w:w="45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А/0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.5</w:t>
            </w:r>
          </w:p>
        </w:tc>
        <w:tc>
          <w:tcPr>
            <w:tcW w:w="885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5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рисков, в том числе в зависимости от целей организации вероятности и объема экономических потерь, вероятности стабилизации прибыли, роста стоимости активов, уровня экономической безопасности в разрезе отдельных видов риска на основе установленных методических принципов и подходов</w:t>
            </w:r>
          </w:p>
        </w:tc>
        <w:tc>
          <w:tcPr>
            <w:tcW w:w="45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А/0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.5</w:t>
            </w:r>
          </w:p>
        </w:tc>
        <w:tc>
          <w:tcPr>
            <w:tcW w:w="885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5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уровня (пороговых значений, условных зон) рисков в разрезе отдельных видов</w:t>
            </w:r>
          </w:p>
        </w:tc>
        <w:tc>
          <w:tcPr>
            <w:tcW w:w="45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А/0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5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.5</w:t>
            </w:r>
          </w:p>
        </w:tc>
        <w:tc>
          <w:tcPr>
            <w:tcW w:w="885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5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комплексного (интегрального) уровня рисков организации</w:t>
            </w:r>
          </w:p>
        </w:tc>
        <w:tc>
          <w:tcPr>
            <w:tcW w:w="458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А/0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.5</w:t>
            </w:r>
          </w:p>
        </w:tc>
        <w:tc>
          <w:tcPr>
            <w:tcW w:w="885" w:type="pct"/>
            <w:vAlign w:val="center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  <w:t>5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043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Разработка отдельных функциональных направлений риск-менеджмента</w:t>
            </w:r>
          </w:p>
        </w:tc>
        <w:tc>
          <w:tcPr>
            <w:tcW w:w="786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Выработка мероприятий по воздействию на риск в разрезе отдельных видов и их экономическая оценка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В/01.6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Документирование процесса управления рисками и корректировка реестров рисков в рамках отдельных 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бизнес-процессов и функциональных направлений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В/02.6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Оказание методической помощи и поддержка процесса управления рисками для ответственных за риск сотрудников организации – владельцев риска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В/03.6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Разработка методической и нормативной базы системы управления рисками и принципов управления рисками в рамках отдельных бизнес-процессов и функциональных направлений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В/04.6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1043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Построение интегрированной системы управления рисками организации</w:t>
            </w:r>
          </w:p>
        </w:tc>
        <w:tc>
          <w:tcPr>
            <w:tcW w:w="786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Планирование, координирование и нормативное обеспечение интегрированной комплексной деятельности подразделений по управлению рисками в соответствии со стратегическими целями организации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С/01.7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Поддержание эффективных коммуникаций в сфере управления рисками и мотивация сотрудников подразделений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С/02.7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 эффективности работы сотрудников и подразделений в сфере управления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С/03.7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Разработка интегрированной системы управления рисками (СУР)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С/04.7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Внедрение интегрированной системы управления рисками (СУР)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С/05.7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Эксплуатация интегрированной системы управления рисками (СУР)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С/06.7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Поддержание устойчивого функционирования интегрированной системы управления рисками (СУР)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С/07.7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Разработка совместных предложений по результатам мониторинга эффективности управления рисками со всеми участниками процесса управления рисками и консультирование сотрудников по вопросам повышения эффективности управления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С/08.7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сотрудников в области управления рисками и развитие культуры управления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С/09.7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</w:p>
        </w:tc>
        <w:tc>
          <w:tcPr>
            <w:tcW w:w="1043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Методическое обеспечение, поддержание и координация процесса управления рисками</w:t>
            </w:r>
          </w:p>
        </w:tc>
        <w:tc>
          <w:tcPr>
            <w:tcW w:w="786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методологических основ системы управления рисками, формирование основных принципов корпоративных нормативных актов по управлению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D/01.7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1F497D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b/>
                <w:color w:val="1F497D"/>
                <w:sz w:val="24"/>
                <w:szCs w:val="24"/>
                <w:lang w:eastAsia="ru-RU"/>
              </w:rPr>
              <w:t xml:space="preserve">7 </w:t>
            </w:r>
          </w:p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24"/>
                <w:szCs w:val="24"/>
                <w:lang w:eastAsia="ru-RU"/>
              </w:rPr>
            </w:pP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Разработка стандартов организации и других методических и нормативных документов в сфере обеспечения 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функционирования и координации процесса управления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D/02.7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Консультирование по вопросам управления рисками в организации 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D/03.7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Взаимодействие с заинтересованными сторонами по вопросам управления рисками и публичное представление организации в средствах массовой информации в части  риск-менеджмента, обеспечение открытой информации о системе управления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D/04.7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Поддержание и совершенствование культуры управления рисками в организации 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D/05.7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1043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Стратегическое регулирование, контроль и аудит процесса управления рисками</w:t>
            </w:r>
          </w:p>
        </w:tc>
        <w:tc>
          <w:tcPr>
            <w:tcW w:w="786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Разработка методологических основ интегральной системы управления рисками, формирование основных принципов корпоративных нормативных актов по управлению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Е/01.8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Координация работ по внедрению единой стратегии и политики организации в области управления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Е/02.8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Создание организационно-управленческой и информационной структуры интегральной 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системы управления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Е/03.8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Координация работ по технико-информационному обеспечению системы управления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Е/04.8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кадровым составом системы управления рисками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Е/05.8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 и аудит процесса предоставления отчетности по рискам в организации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Е/06.8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 и аудит процессов управления в чрезвычайной ситуации, антикризисного управления и управления непрерывностью деятельности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Е/07.8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Построение системы комплаенс-контроля рисков организации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Е/08.8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8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адекватности (достаточности) и эффективности воздействия на риски (страховой защиты, хеджирования, гарантий и других методов)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Е/0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9021D9" w:rsidRPr="0026210B" w:rsidTr="009021D9">
        <w:trPr>
          <w:trHeight w:val="406"/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Координация процесса выполнения планов и бюджетов реагирования на риск</w:t>
            </w:r>
          </w:p>
          <w:p w:rsidR="0026210B" w:rsidRPr="0026210B" w:rsidRDefault="0026210B" w:rsidP="0026210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Е/10.8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26210B" w:rsidRPr="0026210B" w:rsidTr="009021D9">
        <w:trPr>
          <w:gridAfter w:val="3"/>
          <w:wAfter w:w="2870" w:type="pct"/>
          <w:trHeight w:val="276"/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</w:t>
            </w:r>
          </w:p>
        </w:tc>
        <w:tc>
          <w:tcPr>
            <w:tcW w:w="1043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Стратегическое управление рисками технических систем и социально-экономических процессов на 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уровне организаций регионального, национального и международного уровня</w:t>
            </w:r>
          </w:p>
        </w:tc>
        <w:tc>
          <w:tcPr>
            <w:tcW w:w="786" w:type="pct"/>
            <w:vMerge w:val="restar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lastRenderedPageBreak/>
              <w:t>9</w:t>
            </w: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Определение стратегии и политики в части развития и поддержании системы управления рисками организаций на региональном, национальном и 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международном уровнях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lastRenderedPageBreak/>
              <w:t>F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/01.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Установление ключевых индикаторов рисков и предельно допустимого уровня для существенных и критических рисков, а также  интегрального уровня риска в рамках стратегического управления техническими системами и социально-экономическими процессами на региональном, национальном и международном уровнях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/02.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Определение целей системы управления рисками (СУР), формирование дорожных карт, включая системы раннего предупреждения: установление предупреждающих пороговых значений ключевых индикаторов рисков, комплекса мероприятий по минимизации рисков для различных сфер и направлений деятельности на региональном, национальном и международном уровнях 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/03.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Контроль результативности и социально-экономической эффективности системы управления 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рисками (СУР) технических систем и социально-эк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номических процессов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lastRenderedPageBreak/>
              <w:t>F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/04.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и контроль направлений развития культуры и этики поведения, антикоррупционной политики в части управления рисками на региональном, национальном и международном уровне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/05.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</w:tr>
      <w:tr w:rsidR="009021D9" w:rsidRPr="0026210B" w:rsidTr="009021D9">
        <w:trPr>
          <w:jc w:val="center"/>
        </w:trPr>
        <w:tc>
          <w:tcPr>
            <w:tcW w:w="300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3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6" w:type="pct"/>
            <w:vMerge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Определение и контроль целей, основных мероприятий и ключевых индикаторов на основе отчетности по вопросам обеспечения системы управления рисками, экономической безопасности и устойчивого развития технических систем и социально-экономических процессов </w:t>
            </w:r>
          </w:p>
        </w:tc>
        <w:tc>
          <w:tcPr>
            <w:tcW w:w="458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/06.</w:t>
            </w: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885" w:type="pct"/>
          </w:tcPr>
          <w:p w:rsidR="0026210B" w:rsidRPr="0026210B" w:rsidRDefault="0026210B" w:rsidP="0026210B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6210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9</w:t>
            </w:r>
          </w:p>
        </w:tc>
      </w:tr>
    </w:tbl>
    <w:p w:rsidR="0026210B" w:rsidRDefault="0026210B" w:rsidP="001F0A2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557EC" w:rsidRDefault="001557EC" w:rsidP="00AD72E1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процессе актуализации стандарты были существенно расширены группы занятий по коду ОКЗ, а также виды экономической деятельности, что связано, как было отмечено выше, с высокой значимостью специалистов в сфере управления рисками для всех уровней современной экономики и системы управления, в также разнонаправленностью профессиональных категорий от аналитических (5, 6 уровень) до управленческих уровней среднего (7) и высшего звена (8,9 уровень).</w:t>
      </w:r>
    </w:p>
    <w:p w:rsidR="001557EC" w:rsidRDefault="001557EC" w:rsidP="001557EC">
      <w:pPr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557EC" w:rsidRPr="002B72D5" w:rsidRDefault="001557EC" w:rsidP="001557EC">
      <w:pPr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B72D5">
        <w:rPr>
          <w:rFonts w:ascii="Times New Roman" w:hAnsi="Times New Roman" w:cs="Times New Roman"/>
          <w:sz w:val="24"/>
          <w:szCs w:val="24"/>
        </w:rPr>
        <w:t>Группа занятий:</w:t>
      </w:r>
    </w:p>
    <w:p w:rsidR="001557EC" w:rsidRPr="002B72D5" w:rsidRDefault="001557EC" w:rsidP="001557EC">
      <w:pPr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351"/>
        <w:gridCol w:w="3172"/>
        <w:gridCol w:w="1131"/>
        <w:gridCol w:w="3691"/>
      </w:tblGrid>
      <w:tr w:rsidR="001557EC" w:rsidRPr="002B72D5" w:rsidTr="00523EA0">
        <w:trPr>
          <w:jc w:val="center"/>
        </w:trPr>
        <w:tc>
          <w:tcPr>
            <w:tcW w:w="723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1120</w:t>
            </w:r>
          </w:p>
        </w:tc>
        <w:tc>
          <w:tcPr>
            <w:tcW w:w="1697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Руководители учреждений, организаций и предприятий</w:t>
            </w:r>
          </w:p>
        </w:tc>
        <w:tc>
          <w:tcPr>
            <w:tcW w:w="605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1211</w:t>
            </w:r>
          </w:p>
        </w:tc>
        <w:tc>
          <w:tcPr>
            <w:tcW w:w="1975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Управляющие финансовой деятельностью</w:t>
            </w:r>
          </w:p>
        </w:tc>
      </w:tr>
      <w:tr w:rsidR="001557EC" w:rsidRPr="002B72D5" w:rsidTr="00523EA0">
        <w:trPr>
          <w:jc w:val="center"/>
        </w:trPr>
        <w:tc>
          <w:tcPr>
            <w:tcW w:w="723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1213</w:t>
            </w:r>
          </w:p>
        </w:tc>
        <w:tc>
          <w:tcPr>
            <w:tcW w:w="1697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Руководители в области управления политики и планирования деятельности</w:t>
            </w:r>
          </w:p>
        </w:tc>
        <w:tc>
          <w:tcPr>
            <w:tcW w:w="605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1219</w:t>
            </w:r>
          </w:p>
        </w:tc>
        <w:tc>
          <w:tcPr>
            <w:tcW w:w="1975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Управляющие финансово-экономической  и административной деятельностью, не входящие в другие группы </w:t>
            </w:r>
          </w:p>
        </w:tc>
      </w:tr>
      <w:tr w:rsidR="001557EC" w:rsidRPr="002B72D5" w:rsidTr="00523EA0">
        <w:trPr>
          <w:jc w:val="center"/>
        </w:trPr>
        <w:tc>
          <w:tcPr>
            <w:tcW w:w="723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A83F6D" w:rsidRDefault="001557EC" w:rsidP="00523E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F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1346</w:t>
            </w:r>
          </w:p>
        </w:tc>
        <w:tc>
          <w:tcPr>
            <w:tcW w:w="1697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A83F6D" w:rsidRDefault="001557EC" w:rsidP="00523E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F6D">
              <w:rPr>
                <w:rFonts w:ascii="Times New Roman" w:hAnsi="Times New Roman" w:cs="Times New Roman"/>
                <w:sz w:val="24"/>
                <w:szCs w:val="24"/>
              </w:rPr>
              <w:t>Руководители служб и подразделений в сфере финансовой деятельности и страхования</w:t>
            </w:r>
          </w:p>
        </w:tc>
        <w:tc>
          <w:tcPr>
            <w:tcW w:w="605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A83F6D" w:rsidRDefault="001557EC" w:rsidP="00523E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F6D">
              <w:rPr>
                <w:rFonts w:ascii="Times New Roman" w:hAnsi="Times New Roman" w:cs="Times New Roman"/>
                <w:sz w:val="24"/>
                <w:szCs w:val="24"/>
              </w:rPr>
              <w:t>2421</w:t>
            </w:r>
          </w:p>
        </w:tc>
        <w:tc>
          <w:tcPr>
            <w:tcW w:w="1975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A83F6D" w:rsidRDefault="001557EC" w:rsidP="00523E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83F6D">
              <w:rPr>
                <w:rFonts w:ascii="Times New Roman" w:hAnsi="Times New Roman" w:cs="Times New Roman"/>
                <w:sz w:val="24"/>
                <w:szCs w:val="24"/>
              </w:rPr>
              <w:t>Аналитики систем управления и организации</w:t>
            </w:r>
          </w:p>
        </w:tc>
      </w:tr>
      <w:tr w:rsidR="001557EC" w:rsidRPr="002B72D5" w:rsidTr="00523EA0">
        <w:trPr>
          <w:jc w:val="center"/>
        </w:trPr>
        <w:tc>
          <w:tcPr>
            <w:tcW w:w="723" w:type="pct"/>
            <w:tcBorders>
              <w:top w:val="single" w:sz="4" w:space="0" w:color="808080"/>
              <w:left w:val="nil"/>
              <w:bottom w:val="nil"/>
              <w:right w:val="nil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72D5">
              <w:rPr>
                <w:rFonts w:ascii="Times New Roman" w:hAnsi="Times New Roman" w:cs="Times New Roman"/>
                <w:sz w:val="20"/>
                <w:szCs w:val="20"/>
              </w:rPr>
              <w:t>(код ОКЗ</w:t>
            </w:r>
            <w:r w:rsidRPr="002B72D5">
              <w:rPr>
                <w:rStyle w:val="af0"/>
                <w:rFonts w:ascii="Times New Roman" w:hAnsi="Times New Roman"/>
                <w:sz w:val="20"/>
                <w:szCs w:val="20"/>
              </w:rPr>
              <w:endnoteReference w:id="1"/>
            </w:r>
            <w:r w:rsidRPr="002B72D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697" w:type="pct"/>
            <w:tcBorders>
              <w:top w:val="single" w:sz="4" w:space="0" w:color="808080"/>
              <w:left w:val="nil"/>
              <w:bottom w:val="nil"/>
              <w:right w:val="nil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72D5">
              <w:rPr>
                <w:rFonts w:ascii="Times New Roman" w:hAnsi="Times New Roman" w:cs="Times New Roman"/>
                <w:sz w:val="20"/>
                <w:szCs w:val="20"/>
              </w:rPr>
              <w:t>(наименование)</w:t>
            </w:r>
          </w:p>
        </w:tc>
        <w:tc>
          <w:tcPr>
            <w:tcW w:w="605" w:type="pct"/>
            <w:tcBorders>
              <w:top w:val="single" w:sz="4" w:space="0" w:color="808080"/>
              <w:left w:val="nil"/>
              <w:bottom w:val="nil"/>
              <w:right w:val="nil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72D5">
              <w:rPr>
                <w:rFonts w:ascii="Times New Roman" w:hAnsi="Times New Roman" w:cs="Times New Roman"/>
                <w:sz w:val="20"/>
                <w:szCs w:val="20"/>
              </w:rPr>
              <w:t>(код ОКЗ)</w:t>
            </w:r>
          </w:p>
        </w:tc>
        <w:tc>
          <w:tcPr>
            <w:tcW w:w="1975" w:type="pct"/>
            <w:tcBorders>
              <w:top w:val="single" w:sz="4" w:space="0" w:color="808080"/>
              <w:left w:val="nil"/>
              <w:bottom w:val="nil"/>
              <w:right w:val="nil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B72D5">
              <w:rPr>
                <w:rFonts w:ascii="Times New Roman" w:hAnsi="Times New Roman" w:cs="Times New Roman"/>
                <w:sz w:val="20"/>
                <w:szCs w:val="20"/>
              </w:rPr>
              <w:t>(наименование)</w:t>
            </w:r>
          </w:p>
        </w:tc>
      </w:tr>
    </w:tbl>
    <w:p w:rsidR="001557EC" w:rsidRPr="002B72D5" w:rsidRDefault="001557EC" w:rsidP="001557EC">
      <w:pPr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557EC" w:rsidRPr="002B72D5" w:rsidRDefault="001557EC" w:rsidP="001557EC">
      <w:pPr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557EC" w:rsidRPr="002B72D5" w:rsidRDefault="001557EC" w:rsidP="001557EC">
      <w:pPr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B72D5">
        <w:rPr>
          <w:rFonts w:ascii="Times New Roman" w:hAnsi="Times New Roman" w:cs="Times New Roman"/>
          <w:sz w:val="24"/>
          <w:szCs w:val="24"/>
        </w:rPr>
        <w:t>Отнесение к видам экономической деятельности:</w:t>
      </w:r>
    </w:p>
    <w:p w:rsidR="001557EC" w:rsidRPr="002B72D5" w:rsidRDefault="001557EC" w:rsidP="001557EC">
      <w:pPr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349"/>
        <w:gridCol w:w="7996"/>
      </w:tblGrid>
      <w:tr w:rsidR="001557EC" w:rsidRPr="002B72D5" w:rsidTr="00523EA0">
        <w:trPr>
          <w:jc w:val="center"/>
        </w:trPr>
        <w:tc>
          <w:tcPr>
            <w:tcW w:w="722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2B72D5">
              <w:rPr>
                <w:rFonts w:ascii="Times New Roman" w:hAnsi="Times New Roman"/>
                <w:sz w:val="24"/>
                <w:szCs w:val="24"/>
              </w:rPr>
              <w:t>70.22</w:t>
            </w:r>
          </w:p>
        </w:tc>
        <w:tc>
          <w:tcPr>
            <w:tcW w:w="4278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pStyle w:val="ConsPlusNonformat"/>
              <w:widowControl/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2B72D5">
              <w:rPr>
                <w:rFonts w:ascii="Times New Roman" w:hAnsi="Times New Roman" w:cs="Times New Roman"/>
                <w:sz w:val="24"/>
                <w:szCs w:val="24"/>
              </w:rPr>
              <w:t>Консультирование по вопросам коммерческой деятельности и управления</w:t>
            </w:r>
          </w:p>
        </w:tc>
      </w:tr>
      <w:tr w:rsidR="001557EC" w:rsidRPr="002B72D5" w:rsidTr="00523EA0">
        <w:trPr>
          <w:jc w:val="center"/>
        </w:trPr>
        <w:tc>
          <w:tcPr>
            <w:tcW w:w="722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70.10</w:t>
            </w:r>
          </w:p>
        </w:tc>
        <w:tc>
          <w:tcPr>
            <w:tcW w:w="4278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pStyle w:val="ConsPlusNonformat"/>
              <w:widowControl/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Деятельность головных офисов</w:t>
            </w:r>
          </w:p>
        </w:tc>
      </w:tr>
      <w:tr w:rsidR="001557EC" w:rsidRPr="002B72D5" w:rsidTr="00523EA0">
        <w:trPr>
          <w:jc w:val="center"/>
        </w:trPr>
        <w:tc>
          <w:tcPr>
            <w:tcW w:w="722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B72D5">
              <w:rPr>
                <w:rFonts w:ascii="Times New Roman" w:hAnsi="Times New Roman"/>
                <w:sz w:val="24"/>
                <w:szCs w:val="24"/>
              </w:rPr>
              <w:t xml:space="preserve">74.9 </w:t>
            </w:r>
          </w:p>
        </w:tc>
        <w:tc>
          <w:tcPr>
            <w:tcW w:w="4278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pStyle w:val="ConsPlusNonformat"/>
              <w:widowControl/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2B72D5">
              <w:rPr>
                <w:rFonts w:ascii="Times New Roman" w:hAnsi="Times New Roman"/>
                <w:sz w:val="24"/>
                <w:szCs w:val="24"/>
              </w:rPr>
              <w:t xml:space="preserve">Деятельность профессиональная, научная и техническая прочая, не включенная в другие группировки </w:t>
            </w:r>
          </w:p>
        </w:tc>
      </w:tr>
      <w:tr w:rsidR="001557EC" w:rsidRPr="002B72D5" w:rsidTr="00523EA0">
        <w:trPr>
          <w:jc w:val="center"/>
        </w:trPr>
        <w:tc>
          <w:tcPr>
            <w:tcW w:w="722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B72D5">
              <w:rPr>
                <w:rFonts w:ascii="Times New Roman" w:hAnsi="Times New Roman"/>
                <w:sz w:val="24"/>
                <w:szCs w:val="24"/>
              </w:rPr>
              <w:t>66.11</w:t>
            </w:r>
          </w:p>
        </w:tc>
        <w:tc>
          <w:tcPr>
            <w:tcW w:w="4278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pStyle w:val="ConsPlusNonformat"/>
              <w:widowControl/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Управление финансовыми рынками</w:t>
            </w:r>
          </w:p>
        </w:tc>
      </w:tr>
      <w:tr w:rsidR="001557EC" w:rsidRPr="002B72D5" w:rsidTr="00523EA0">
        <w:trPr>
          <w:jc w:val="center"/>
        </w:trPr>
        <w:tc>
          <w:tcPr>
            <w:tcW w:w="722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66.21</w:t>
            </w:r>
          </w:p>
        </w:tc>
        <w:tc>
          <w:tcPr>
            <w:tcW w:w="4278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</w:tcPr>
          <w:p w:rsidR="001557EC" w:rsidRPr="002B72D5" w:rsidRDefault="001557EC" w:rsidP="00523EA0">
            <w:pPr>
              <w:pStyle w:val="ConsPlusNonformat"/>
              <w:widowControl/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Оценка рисков и ущерба</w:t>
            </w:r>
          </w:p>
        </w:tc>
      </w:tr>
    </w:tbl>
    <w:p w:rsidR="001557EC" w:rsidRDefault="001557EC" w:rsidP="001F0A2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557EC" w:rsidRDefault="001557EC" w:rsidP="00AD72E1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Таким образом, актуализированный стандарт значительно расширяет сферы и области своего применения, что очень важно в современных условиях для поддержания новых подходов в управлении экономикой.</w:t>
      </w:r>
    </w:p>
    <w:p w:rsidR="00727C5E" w:rsidRPr="00D16120" w:rsidRDefault="00727C5E" w:rsidP="00727C5E">
      <w:pPr>
        <w:spacing w:after="0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Внесенные</w:t>
      </w:r>
      <w:r w:rsidRPr="00D16120">
        <w:rPr>
          <w:rFonts w:ascii="Times New Roman" w:hAnsi="Times New Roman" w:cs="Times New Roman"/>
          <w:sz w:val="24"/>
          <w:szCs w:val="24"/>
        </w:rPr>
        <w:t xml:space="preserve"> разработчиками изменени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D16120">
        <w:rPr>
          <w:rFonts w:ascii="Times New Roman" w:hAnsi="Times New Roman" w:cs="Times New Roman"/>
          <w:sz w:val="24"/>
          <w:szCs w:val="24"/>
        </w:rPr>
        <w:t xml:space="preserve"> при актуализации стандарта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16120">
        <w:rPr>
          <w:rFonts w:ascii="Times New Roman" w:hAnsi="Times New Roman" w:cs="Times New Roman"/>
          <w:sz w:val="24"/>
          <w:szCs w:val="24"/>
        </w:rPr>
        <w:t>«Специалист по управлению рисками»</w:t>
      </w:r>
      <w:r>
        <w:rPr>
          <w:rFonts w:ascii="Times New Roman" w:hAnsi="Times New Roman" w:cs="Times New Roman"/>
          <w:sz w:val="24"/>
          <w:szCs w:val="24"/>
        </w:rPr>
        <w:t xml:space="preserve"> в сравнении с утвержденным вариантом отражены в Приложении 5.</w:t>
      </w:r>
    </w:p>
    <w:p w:rsidR="001557EC" w:rsidRDefault="001557EC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6A57" w:rsidRDefault="00476A57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6A57" w:rsidRDefault="00476A57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6A57" w:rsidRDefault="00476A57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6A57" w:rsidRDefault="00476A57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6A57" w:rsidRDefault="00476A57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6A57" w:rsidRDefault="00476A57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6A57" w:rsidRDefault="00476A57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6A57" w:rsidRDefault="00476A57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7C5E" w:rsidRDefault="00727C5E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7C5E" w:rsidRDefault="00727C5E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7C5E" w:rsidRDefault="00727C5E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7C5E" w:rsidRDefault="00727C5E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7C5E" w:rsidRDefault="00727C5E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7C5E" w:rsidRDefault="00727C5E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6A57" w:rsidRDefault="00476A57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355A" w:rsidRPr="00596589" w:rsidRDefault="003A355A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96589">
        <w:rPr>
          <w:rFonts w:ascii="Times New Roman" w:hAnsi="Times New Roman" w:cs="Times New Roman"/>
          <w:b/>
          <w:sz w:val="24"/>
          <w:szCs w:val="24"/>
        </w:rPr>
        <w:t>РАЗДЕЛ 2.</w:t>
      </w:r>
      <w:r w:rsidRPr="00596589">
        <w:rPr>
          <w:rFonts w:ascii="Times New Roman" w:hAnsi="Times New Roman" w:cs="Times New Roman"/>
          <w:b/>
          <w:sz w:val="24"/>
          <w:szCs w:val="24"/>
        </w:rPr>
        <w:tab/>
        <w:t>Основные этапы разработки проекта профессионального стандарта</w:t>
      </w:r>
      <w:r w:rsidRPr="00596589">
        <w:rPr>
          <w:rFonts w:ascii="Times New Roman" w:hAnsi="Times New Roman" w:cs="Times New Roman"/>
          <w:b/>
          <w:sz w:val="24"/>
          <w:szCs w:val="24"/>
        </w:rPr>
        <w:tab/>
      </w:r>
    </w:p>
    <w:p w:rsidR="003A355A" w:rsidRPr="00596589" w:rsidRDefault="003A355A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96589">
        <w:rPr>
          <w:rFonts w:ascii="Times New Roman" w:hAnsi="Times New Roman" w:cs="Times New Roman"/>
          <w:b/>
          <w:sz w:val="24"/>
          <w:szCs w:val="24"/>
        </w:rPr>
        <w:t>2.1</w:t>
      </w:r>
      <w:r w:rsidRPr="00596589">
        <w:rPr>
          <w:rFonts w:ascii="Times New Roman" w:hAnsi="Times New Roman" w:cs="Times New Roman"/>
          <w:b/>
          <w:sz w:val="24"/>
          <w:szCs w:val="24"/>
        </w:rPr>
        <w:tab/>
        <w:t>Информация об организациях, на базе которых проводились исследования</w:t>
      </w:r>
      <w:r w:rsidRPr="00596589">
        <w:rPr>
          <w:rFonts w:ascii="Times New Roman" w:hAnsi="Times New Roman" w:cs="Times New Roman"/>
          <w:b/>
          <w:sz w:val="24"/>
          <w:szCs w:val="24"/>
        </w:rPr>
        <w:tab/>
      </w:r>
    </w:p>
    <w:p w:rsidR="00A05715" w:rsidRDefault="00A05715" w:rsidP="00A05715">
      <w:pPr>
        <w:spacing w:after="0"/>
        <w:ind w:firstLine="709"/>
        <w:jc w:val="both"/>
        <w:rPr>
          <w:color w:val="000000"/>
          <w:sz w:val="24"/>
          <w:szCs w:val="24"/>
        </w:rPr>
      </w:pPr>
      <w:r w:rsidRPr="00A05715">
        <w:rPr>
          <w:rFonts w:ascii="LiberationSerif" w:hAnsi="LiberationSerif"/>
          <w:color w:val="000000"/>
          <w:sz w:val="24"/>
          <w:szCs w:val="24"/>
        </w:rPr>
        <w:t>Основными требованиями к выборке организаций для проведения исследования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являются: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1) наличие в штате организации функции управления рисками;</w:t>
      </w:r>
    </w:p>
    <w:p w:rsidR="00AD72E1" w:rsidRPr="00AD72E1" w:rsidRDefault="00A05715" w:rsidP="00AD72E1">
      <w:pPr>
        <w:spacing w:after="0"/>
        <w:jc w:val="both"/>
        <w:rPr>
          <w:rFonts w:ascii="Times New Roman" w:hAnsi="Times New Roman" w:cs="Times New Roman"/>
          <w:color w:val="000000"/>
        </w:rPr>
      </w:pPr>
      <w:r>
        <w:rPr>
          <w:color w:val="000000"/>
          <w:sz w:val="24"/>
          <w:szCs w:val="24"/>
        </w:rPr>
        <w:t xml:space="preserve">2) </w:t>
      </w:r>
      <w:r w:rsidRPr="00A05715">
        <w:rPr>
          <w:rFonts w:ascii="Times New Roman" w:hAnsi="Times New Roman" w:cs="Times New Roman"/>
          <w:color w:val="000000"/>
          <w:sz w:val="24"/>
          <w:szCs w:val="24"/>
        </w:rPr>
        <w:t>наличие опыта в сфере профессионального образования, развития профессиональных компетенций, разработки и согласования профессиональных стандартов</w:t>
      </w:r>
    </w:p>
    <w:p w:rsidR="00AD72E1" w:rsidRPr="00AD72E1" w:rsidRDefault="00AD72E1" w:rsidP="00AD72E1">
      <w:pPr>
        <w:spacing w:after="0"/>
        <w:jc w:val="both"/>
        <w:rPr>
          <w:color w:val="000000"/>
        </w:rPr>
      </w:pPr>
      <w:r w:rsidRPr="00AD72E1">
        <w:rPr>
          <w:rFonts w:ascii="Times New Roman" w:hAnsi="Times New Roman" w:cs="Times New Roman"/>
          <w:color w:val="000000"/>
        </w:rPr>
        <w:t xml:space="preserve">3) </w:t>
      </w:r>
      <w:r w:rsidR="00A05715" w:rsidRPr="00A05715">
        <w:rPr>
          <w:rFonts w:ascii="LiberationSerif" w:hAnsi="LiberationSerif"/>
          <w:color w:val="000000"/>
          <w:sz w:val="24"/>
          <w:szCs w:val="24"/>
        </w:rPr>
        <w:t>разные стадии развития функции управления рисками;</w:t>
      </w:r>
    </w:p>
    <w:p w:rsidR="00AD72E1" w:rsidRPr="00AD72E1" w:rsidRDefault="00AD72E1" w:rsidP="00AD72E1">
      <w:pPr>
        <w:spacing w:after="0"/>
        <w:jc w:val="both"/>
        <w:rPr>
          <w:color w:val="000000"/>
        </w:rPr>
      </w:pPr>
      <w:r w:rsidRPr="00AD72E1">
        <w:rPr>
          <w:color w:val="000000"/>
        </w:rPr>
        <w:t xml:space="preserve">4) </w:t>
      </w:r>
      <w:r w:rsidR="00A05715" w:rsidRPr="00A05715">
        <w:rPr>
          <w:rFonts w:ascii="LiberationSerif" w:hAnsi="LiberationSerif"/>
          <w:color w:val="000000"/>
          <w:sz w:val="24"/>
          <w:szCs w:val="24"/>
        </w:rPr>
        <w:t>различный масштаб организаций;</w:t>
      </w:r>
    </w:p>
    <w:p w:rsidR="00AD72E1" w:rsidRPr="00AD72E1" w:rsidRDefault="00AD72E1" w:rsidP="00AD72E1">
      <w:pPr>
        <w:spacing w:after="0"/>
        <w:jc w:val="both"/>
        <w:rPr>
          <w:color w:val="000000"/>
        </w:rPr>
      </w:pPr>
      <w:r w:rsidRPr="00AD72E1">
        <w:rPr>
          <w:color w:val="000000"/>
        </w:rPr>
        <w:t xml:space="preserve">5) </w:t>
      </w:r>
      <w:r w:rsidR="00A05715" w:rsidRPr="00A05715">
        <w:rPr>
          <w:rFonts w:ascii="LiberationSerif" w:hAnsi="LiberationSerif"/>
          <w:color w:val="000000"/>
          <w:sz w:val="24"/>
          <w:szCs w:val="24"/>
        </w:rPr>
        <w:t>различная отраслевая и географическая принадлежность организаций;</w:t>
      </w:r>
    </w:p>
    <w:p w:rsidR="00A05715" w:rsidRDefault="00AD72E1" w:rsidP="00AD72E1">
      <w:pPr>
        <w:spacing w:after="0"/>
        <w:jc w:val="both"/>
        <w:rPr>
          <w:color w:val="000000"/>
        </w:rPr>
      </w:pPr>
      <w:r w:rsidRPr="00AD72E1">
        <w:rPr>
          <w:color w:val="000000"/>
        </w:rPr>
        <w:t xml:space="preserve">6) </w:t>
      </w:r>
      <w:r w:rsidR="00A05715" w:rsidRPr="00A05715">
        <w:rPr>
          <w:rFonts w:ascii="LiberationSerif" w:hAnsi="LiberationSerif"/>
          <w:color w:val="000000"/>
          <w:sz w:val="24"/>
          <w:szCs w:val="24"/>
        </w:rPr>
        <w:t>количество организаций для проведения исследования более 30.</w:t>
      </w:r>
    </w:p>
    <w:p w:rsidR="00A05715" w:rsidRDefault="00A05715" w:rsidP="00A05715">
      <w:pPr>
        <w:spacing w:after="0"/>
        <w:ind w:firstLine="709"/>
        <w:jc w:val="both"/>
        <w:rPr>
          <w:color w:val="000000"/>
        </w:rPr>
      </w:pPr>
      <w:r w:rsidRPr="00A05715">
        <w:rPr>
          <w:rFonts w:ascii="LiberationSerif" w:hAnsi="LiberationSerif"/>
          <w:color w:val="000000"/>
          <w:sz w:val="24"/>
          <w:szCs w:val="24"/>
        </w:rPr>
        <w:t>В рамках исследования были изучены экспертные мнения на ряд поставленных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 xml:space="preserve">вопросов, сделаны выводы о </w:t>
      </w:r>
      <w:r w:rsidRPr="00A05715">
        <w:rPr>
          <w:rFonts w:ascii="Times New Roman" w:hAnsi="Times New Roman" w:cs="Times New Roman"/>
          <w:color w:val="000000"/>
          <w:sz w:val="24"/>
          <w:szCs w:val="24"/>
        </w:rPr>
        <w:t xml:space="preserve">необходимости </w:t>
      </w:r>
      <w:r w:rsidR="00F2384B" w:rsidRPr="00A05715">
        <w:rPr>
          <w:rFonts w:ascii="Times New Roman" w:hAnsi="Times New Roman" w:cs="Times New Roman"/>
          <w:color w:val="000000"/>
          <w:sz w:val="24"/>
          <w:szCs w:val="24"/>
        </w:rPr>
        <w:t>актуализации</w:t>
      </w:r>
      <w:r w:rsidRPr="00A05715">
        <w:rPr>
          <w:rFonts w:ascii="Times New Roman" w:hAnsi="Times New Roman" w:cs="Times New Roman"/>
          <w:color w:val="000000"/>
          <w:sz w:val="24"/>
          <w:szCs w:val="24"/>
        </w:rPr>
        <w:t xml:space="preserve"> профессиональных стандартов по</w:t>
      </w:r>
      <w:r w:rsidRPr="00A05715">
        <w:rPr>
          <w:rFonts w:ascii="Times New Roman" w:hAnsi="Times New Roman" w:cs="Times New Roman"/>
          <w:color w:val="000000"/>
        </w:rPr>
        <w:t xml:space="preserve"> </w:t>
      </w:r>
      <w:r w:rsidRPr="00A05715">
        <w:rPr>
          <w:rFonts w:ascii="Times New Roman" w:hAnsi="Times New Roman" w:cs="Times New Roman"/>
          <w:color w:val="000000"/>
          <w:sz w:val="24"/>
          <w:szCs w:val="24"/>
        </w:rPr>
        <w:t>риск-менеджменту, а также определен перечень трудовых функций специалистов по</w:t>
      </w:r>
      <w:r w:rsidRPr="00A05715">
        <w:rPr>
          <w:rFonts w:ascii="Times New Roman" w:hAnsi="Times New Roman" w:cs="Times New Roman"/>
          <w:color w:val="000000"/>
        </w:rPr>
        <w:br/>
      </w:r>
      <w:r w:rsidRPr="00A05715">
        <w:rPr>
          <w:rFonts w:ascii="Times New Roman" w:hAnsi="Times New Roman" w:cs="Times New Roman"/>
          <w:color w:val="000000"/>
          <w:sz w:val="24"/>
          <w:szCs w:val="24"/>
        </w:rPr>
        <w:t>управлению рисками разного уровня — от обычных специалистов до членов совета директоров, отвечающих за управление рисками. Результаты исследования стали основой</w:t>
      </w:r>
      <w:r w:rsidRPr="00A05715">
        <w:rPr>
          <w:rFonts w:ascii="Times New Roman" w:hAnsi="Times New Roman" w:cs="Times New Roman"/>
          <w:color w:val="000000"/>
        </w:rPr>
        <w:br/>
      </w:r>
      <w:r w:rsidRPr="00A05715">
        <w:rPr>
          <w:rFonts w:ascii="Times New Roman" w:hAnsi="Times New Roman" w:cs="Times New Roman"/>
          <w:color w:val="000000"/>
          <w:sz w:val="24"/>
          <w:szCs w:val="24"/>
        </w:rPr>
        <w:t>актуализации профессионального</w:t>
      </w:r>
      <w:r w:rsidRPr="00A05715">
        <w:rPr>
          <w:rFonts w:ascii="LiberationSerif" w:hAnsi="LiberationSerif"/>
          <w:color w:val="000000"/>
          <w:sz w:val="24"/>
          <w:szCs w:val="24"/>
        </w:rPr>
        <w:t xml:space="preserve"> стандарта по управлению рисками.</w:t>
      </w:r>
    </w:p>
    <w:p w:rsidR="00A05715" w:rsidRPr="00A05715" w:rsidRDefault="00A05715" w:rsidP="00A05715">
      <w:pPr>
        <w:spacing w:after="0"/>
        <w:ind w:firstLine="709"/>
        <w:jc w:val="both"/>
        <w:rPr>
          <w:rFonts w:ascii="Times New Roman" w:hAnsi="Times New Roman" w:cs="Times New Roman"/>
          <w:color w:val="000000"/>
        </w:rPr>
      </w:pPr>
      <w:r w:rsidRPr="00A05715">
        <w:rPr>
          <w:rFonts w:ascii="LiberationSerif" w:hAnsi="LiberationSerif"/>
          <w:color w:val="000000"/>
          <w:sz w:val="24"/>
          <w:szCs w:val="24"/>
        </w:rPr>
        <w:t>Основными требованиями к выборке экспертов, привлекаемых для разработки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профессионального стандарта для экспертов в области практики риск-менеджмента —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наличие опыта работы в сфере управления рисками более 5 лет, разная отраслевая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принадлежность компаний, наличие международных квалификационных дипломов и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наград в области управления рисками, участие в профессиональных сообществах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риск-менеджеров. Для разработки стандарта были привлечены эксперты в сфере высшего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профессионального образования и послевузовского профессиональное образование по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управлению рисками, а также консультанты в области подбора персонала.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Детальная информация об общем количестве организаций и экспертов,</w:t>
      </w:r>
      <w:r w:rsidRPr="00A05715">
        <w:rPr>
          <w:rFonts w:ascii="LiberationSerif" w:hAnsi="LiberationSerif"/>
          <w:color w:val="000000"/>
        </w:rPr>
        <w:br/>
      </w:r>
      <w:r w:rsidRPr="00A05715">
        <w:rPr>
          <w:rFonts w:ascii="LiberationSerif" w:hAnsi="LiberationSerif"/>
          <w:color w:val="000000"/>
          <w:sz w:val="24"/>
          <w:szCs w:val="24"/>
        </w:rPr>
        <w:t>привлеченных к разработке профессионального стандарта, представлена в Приложении 1</w:t>
      </w:r>
    </w:p>
    <w:p w:rsidR="00AB6AF1" w:rsidRDefault="00A05715" w:rsidP="00A0571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05715">
        <w:t xml:space="preserve"> </w:t>
      </w:r>
      <w:r w:rsidRPr="00A05715">
        <w:rPr>
          <w:rFonts w:ascii="LiberationSerif" w:hAnsi="LiberationSerif"/>
          <w:color w:val="000000"/>
          <w:sz w:val="24"/>
          <w:szCs w:val="24"/>
        </w:rPr>
        <w:t>Логика, принципы построения и содержание данного профессионального стандарта</w:t>
      </w:r>
      <w:r>
        <w:rPr>
          <w:color w:val="000000"/>
        </w:rPr>
        <w:t xml:space="preserve"> с</w:t>
      </w:r>
      <w:r w:rsidRPr="00A05715">
        <w:rPr>
          <w:rFonts w:ascii="LiberationSerif" w:hAnsi="LiberationSerif"/>
          <w:color w:val="000000"/>
          <w:sz w:val="24"/>
          <w:szCs w:val="24"/>
        </w:rPr>
        <w:t>оответствуют требованиям Национальной рамки квалификаций РФ и документов РСПП,</w:t>
      </w:r>
      <w:r w:rsidR="00F2384B">
        <w:rPr>
          <w:color w:val="000000"/>
          <w:sz w:val="24"/>
          <w:szCs w:val="24"/>
        </w:rPr>
        <w:t xml:space="preserve"> </w:t>
      </w:r>
      <w:r w:rsidRPr="00A05715">
        <w:rPr>
          <w:rFonts w:ascii="LiberationSerif" w:hAnsi="LiberationSerif"/>
          <w:color w:val="000000"/>
          <w:sz w:val="24"/>
          <w:szCs w:val="24"/>
        </w:rPr>
        <w:t>а также практическим знаниям серии стандартов ИСО 31000 «Управление рисками» и BS</w:t>
      </w:r>
      <w:r>
        <w:rPr>
          <w:color w:val="000000"/>
        </w:rPr>
        <w:t xml:space="preserve"> </w:t>
      </w:r>
      <w:r w:rsidRPr="00A05715">
        <w:rPr>
          <w:rFonts w:ascii="LiberationSerif" w:hAnsi="LiberationSerif"/>
          <w:color w:val="000000"/>
          <w:sz w:val="24"/>
          <w:szCs w:val="24"/>
        </w:rPr>
        <w:t>25999 «Управление непрерывностью бизнеса», учитывают лучшие практики</w:t>
      </w:r>
      <w:r>
        <w:rPr>
          <w:color w:val="000000"/>
        </w:rPr>
        <w:t xml:space="preserve"> </w:t>
      </w:r>
      <w:r w:rsidRPr="00A05715">
        <w:rPr>
          <w:rFonts w:ascii="LiberationSerif" w:hAnsi="LiberationSerif"/>
          <w:color w:val="000000"/>
          <w:sz w:val="24"/>
          <w:szCs w:val="24"/>
        </w:rPr>
        <w:t>профессиональных стандартов по риск-менеджменту (Австрийский стандарт ONR</w:t>
      </w:r>
      <w:r>
        <w:rPr>
          <w:color w:val="000000"/>
        </w:rPr>
        <w:t xml:space="preserve"> </w:t>
      </w:r>
      <w:r w:rsidRPr="00A05715">
        <w:rPr>
          <w:rFonts w:ascii="LiberationSerif" w:hAnsi="LiberationSerif"/>
          <w:color w:val="000000"/>
          <w:sz w:val="24"/>
          <w:szCs w:val="24"/>
        </w:rPr>
        <w:t xml:space="preserve">49003:2010 «Требования к квалификации риск </w:t>
      </w:r>
      <w:r w:rsidRPr="00AD72E1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менеджера», </w:t>
      </w:r>
      <w:r w:rsidR="00AD72E1" w:rsidRPr="00AD72E1">
        <w:rPr>
          <w:rFonts w:ascii="Times New Roman" w:hAnsi="Times New Roman" w:cs="Times New Roman"/>
          <w:color w:val="000000"/>
          <w:sz w:val="24"/>
          <w:szCs w:val="24"/>
        </w:rPr>
        <w:t xml:space="preserve">стандарт </w:t>
      </w:r>
      <w:r w:rsidRPr="00AD72E1">
        <w:rPr>
          <w:rFonts w:ascii="Times New Roman" w:hAnsi="Times New Roman" w:cs="Times New Roman"/>
          <w:color w:val="000000"/>
          <w:sz w:val="24"/>
          <w:szCs w:val="24"/>
          <w:lang w:val="en-US"/>
        </w:rPr>
        <w:t>COSO</w:t>
      </w:r>
      <w:r w:rsidR="00AD72E1" w:rsidRPr="00AD72E1">
        <w:rPr>
          <w:rFonts w:ascii="Times New Roman" w:hAnsi="Times New Roman" w:cs="Times New Roman"/>
          <w:color w:val="000000"/>
          <w:sz w:val="24"/>
          <w:szCs w:val="24"/>
        </w:rPr>
        <w:t xml:space="preserve"> «Управление рисками организации»</w:t>
      </w:r>
      <w:r w:rsidRPr="00AD72E1">
        <w:rPr>
          <w:rFonts w:ascii="Times New Roman" w:hAnsi="Times New Roman" w:cs="Times New Roman"/>
          <w:color w:val="000000"/>
          <w:sz w:val="24"/>
          <w:szCs w:val="24"/>
        </w:rPr>
        <w:t>). При анализе и подготовке</w:t>
      </w:r>
      <w:r w:rsidRPr="00AD72E1">
        <w:rPr>
          <w:rFonts w:ascii="Times New Roman" w:hAnsi="Times New Roman" w:cs="Times New Roman"/>
          <w:color w:val="000000"/>
        </w:rPr>
        <w:t xml:space="preserve"> </w:t>
      </w:r>
      <w:r w:rsidRPr="00AD72E1">
        <w:rPr>
          <w:rFonts w:ascii="Times New Roman" w:hAnsi="Times New Roman" w:cs="Times New Roman"/>
          <w:color w:val="000000"/>
          <w:sz w:val="24"/>
          <w:szCs w:val="24"/>
        </w:rPr>
        <w:t>перечня</w:t>
      </w:r>
      <w:r w:rsidRPr="00A05715">
        <w:rPr>
          <w:rFonts w:ascii="LiberationSerif" w:hAnsi="LiberationSerif"/>
          <w:color w:val="000000"/>
          <w:sz w:val="24"/>
          <w:szCs w:val="24"/>
        </w:rPr>
        <w:t xml:space="preserve"> знаний и умений, необходимых </w:t>
      </w:r>
      <w:r w:rsidRPr="00F2384B">
        <w:rPr>
          <w:rFonts w:ascii="Times New Roman" w:hAnsi="Times New Roman" w:cs="Times New Roman"/>
          <w:color w:val="000000"/>
          <w:sz w:val="24"/>
          <w:szCs w:val="24"/>
        </w:rPr>
        <w:t>специалистам по управлению рисками также</w:t>
      </w:r>
      <w:r w:rsidRPr="00F2384B">
        <w:rPr>
          <w:rFonts w:ascii="Times New Roman" w:hAnsi="Times New Roman" w:cs="Times New Roman"/>
          <w:color w:val="000000"/>
        </w:rPr>
        <w:t xml:space="preserve"> </w:t>
      </w:r>
      <w:r w:rsidRPr="00F2384B">
        <w:rPr>
          <w:rFonts w:ascii="Times New Roman" w:hAnsi="Times New Roman" w:cs="Times New Roman"/>
          <w:color w:val="000000"/>
          <w:sz w:val="24"/>
          <w:szCs w:val="24"/>
        </w:rPr>
        <w:t>использовалась информация по основным  по государственн</w:t>
      </w:r>
      <w:r w:rsidR="00AB6AF1" w:rsidRPr="00F2384B">
        <w:rPr>
          <w:rFonts w:ascii="Times New Roman" w:hAnsi="Times New Roman" w:cs="Times New Roman"/>
          <w:color w:val="000000"/>
          <w:sz w:val="24"/>
          <w:szCs w:val="24"/>
        </w:rPr>
        <w:t xml:space="preserve">ым </w:t>
      </w:r>
      <w:r w:rsidRPr="00F2384B">
        <w:rPr>
          <w:rFonts w:ascii="Times New Roman" w:hAnsi="Times New Roman" w:cs="Times New Roman"/>
          <w:color w:val="000000"/>
          <w:sz w:val="24"/>
          <w:szCs w:val="24"/>
        </w:rPr>
        <w:t>образовательн</w:t>
      </w:r>
      <w:r w:rsidR="00AB6AF1" w:rsidRPr="00F2384B">
        <w:rPr>
          <w:rFonts w:ascii="Times New Roman" w:hAnsi="Times New Roman" w:cs="Times New Roman"/>
          <w:color w:val="000000"/>
          <w:sz w:val="24"/>
          <w:szCs w:val="24"/>
        </w:rPr>
        <w:t>ым</w:t>
      </w:r>
      <w:r w:rsidRPr="00F2384B">
        <w:rPr>
          <w:rFonts w:ascii="Times New Roman" w:hAnsi="Times New Roman" w:cs="Times New Roman"/>
          <w:color w:val="000000"/>
          <w:sz w:val="24"/>
          <w:szCs w:val="24"/>
        </w:rPr>
        <w:t xml:space="preserve"> стандарт</w:t>
      </w:r>
      <w:r w:rsidR="00AB6AF1" w:rsidRPr="00F2384B">
        <w:rPr>
          <w:rFonts w:ascii="Times New Roman" w:hAnsi="Times New Roman" w:cs="Times New Roman"/>
          <w:color w:val="000000"/>
          <w:sz w:val="24"/>
          <w:szCs w:val="24"/>
        </w:rPr>
        <w:t xml:space="preserve">ам </w:t>
      </w:r>
      <w:r w:rsidRPr="00F2384B">
        <w:rPr>
          <w:rFonts w:ascii="Times New Roman" w:hAnsi="Times New Roman" w:cs="Times New Roman"/>
          <w:color w:val="000000"/>
          <w:sz w:val="24"/>
          <w:szCs w:val="24"/>
        </w:rPr>
        <w:t>по направлени</w:t>
      </w:r>
      <w:r w:rsidR="00AB6AF1" w:rsidRPr="00F2384B">
        <w:rPr>
          <w:rFonts w:ascii="Times New Roman" w:hAnsi="Times New Roman" w:cs="Times New Roman"/>
          <w:color w:val="000000"/>
          <w:sz w:val="24"/>
          <w:szCs w:val="24"/>
        </w:rPr>
        <w:t>ям</w:t>
      </w:r>
      <w:r w:rsidRPr="00F2384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B6AF1" w:rsidRPr="00F2384B">
        <w:rPr>
          <w:rFonts w:ascii="Times New Roman" w:hAnsi="Times New Roman" w:cs="Times New Roman"/>
          <w:color w:val="000000"/>
          <w:sz w:val="24"/>
          <w:szCs w:val="24"/>
        </w:rPr>
        <w:t xml:space="preserve">38.03.01 Экономика, 38.03.02 Менеджмент (уровень бакалавриата), 38.05.01 Экономическая безопасность (уровень специалитета), 38.04.01 Экономика, 38.04.02 Менеджмент, 38.04.08 Финансы и кредит (уровень магистратуры), 38.06.01 Экономика (уровень аспирантуры). </w:t>
      </w:r>
    </w:p>
    <w:p w:rsidR="00F2384B" w:rsidRPr="00D16120" w:rsidRDefault="00F2384B" w:rsidP="00D16120">
      <w:pPr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В состав рабочей </w:t>
      </w:r>
      <w:r w:rsidR="00D16120">
        <w:rPr>
          <w:rFonts w:ascii="Times New Roman" w:hAnsi="Times New Roman" w:cs="Times New Roman"/>
          <w:color w:val="000000"/>
          <w:sz w:val="24"/>
          <w:szCs w:val="24"/>
        </w:rPr>
        <w:t>г</w:t>
      </w:r>
      <w:r>
        <w:rPr>
          <w:rFonts w:ascii="Times New Roman" w:hAnsi="Times New Roman" w:cs="Times New Roman"/>
          <w:color w:val="000000"/>
          <w:sz w:val="24"/>
          <w:szCs w:val="24"/>
        </w:rPr>
        <w:t>руппы по актуализации профессионального стандарта включены представители вузов</w:t>
      </w:r>
      <w:r w:rsidRPr="00F2384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(ВятГУ, Финансовый университет при Правительстве РФ)</w:t>
      </w:r>
      <w:r w:rsidR="00D16120" w:rsidRPr="00D16120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t xml:space="preserve">, </w:t>
      </w:r>
      <w:r w:rsidRPr="00F31F7C">
        <w:rPr>
          <w:rFonts w:ascii="Times New Roman" w:hAnsi="Times New Roman" w:cs="Times New Roman"/>
          <w:sz w:val="24"/>
          <w:szCs w:val="24"/>
        </w:rPr>
        <w:t>ПАО "Промсвязьбанк",</w:t>
      </w:r>
      <w:r w:rsidR="00D16120">
        <w:rPr>
          <w:rFonts w:ascii="Times New Roman" w:hAnsi="Times New Roman" w:cs="Times New Roman"/>
          <w:sz w:val="24"/>
          <w:szCs w:val="24"/>
        </w:rPr>
        <w:t xml:space="preserve"> </w:t>
      </w:r>
      <w:r w:rsidRPr="00F31F7C">
        <w:rPr>
          <w:rFonts w:ascii="Times New Roman" w:hAnsi="Times New Roman" w:cs="Times New Roman"/>
          <w:sz w:val="24"/>
          <w:szCs w:val="24"/>
        </w:rPr>
        <w:t>Российского научного общества анализа риска, журнала "Проблемы анализа риска", Росимущества</w:t>
      </w:r>
      <w:r w:rsidR="00D16120">
        <w:rPr>
          <w:rFonts w:ascii="Times New Roman" w:hAnsi="Times New Roman" w:cs="Times New Roman"/>
          <w:sz w:val="24"/>
          <w:szCs w:val="24"/>
        </w:rPr>
        <w:t xml:space="preserve">. Организационно-методическое руководство </w:t>
      </w:r>
      <w:r>
        <w:rPr>
          <w:rFonts w:ascii="Times New Roman" w:hAnsi="Times New Roman" w:cs="Times New Roman"/>
          <w:sz w:val="24"/>
          <w:szCs w:val="24"/>
        </w:rPr>
        <w:t>процесс</w:t>
      </w:r>
      <w:r w:rsidR="00D16120">
        <w:rPr>
          <w:rFonts w:ascii="Times New Roman" w:hAnsi="Times New Roman" w:cs="Times New Roman"/>
          <w:sz w:val="24"/>
          <w:szCs w:val="24"/>
        </w:rPr>
        <w:t>ом</w:t>
      </w:r>
      <w:r>
        <w:rPr>
          <w:rFonts w:ascii="Times New Roman" w:hAnsi="Times New Roman" w:cs="Times New Roman"/>
          <w:sz w:val="24"/>
          <w:szCs w:val="24"/>
        </w:rPr>
        <w:t xml:space="preserve"> разработки стандарта осуществляет </w:t>
      </w:r>
      <w:r w:rsidRPr="000306E7">
        <w:rPr>
          <w:rFonts w:ascii="Times New Roman" w:hAnsi="Times New Roman" w:cs="Times New Roman"/>
          <w:sz w:val="24"/>
          <w:szCs w:val="24"/>
        </w:rPr>
        <w:t xml:space="preserve">Ассоциация участников финансового рынка (Совет </w:t>
      </w:r>
      <w:r>
        <w:rPr>
          <w:rFonts w:ascii="Times New Roman" w:hAnsi="Times New Roman" w:cs="Times New Roman"/>
          <w:sz w:val="24"/>
          <w:szCs w:val="24"/>
        </w:rPr>
        <w:t xml:space="preserve">по развитию </w:t>
      </w:r>
      <w:r w:rsidRPr="000306E7">
        <w:rPr>
          <w:rFonts w:ascii="Times New Roman" w:hAnsi="Times New Roman" w:cs="Times New Roman"/>
          <w:sz w:val="24"/>
          <w:szCs w:val="24"/>
        </w:rPr>
        <w:t>профессиональных квалификаций финансового рынка)</w:t>
      </w:r>
      <w:r w:rsidR="00D16120">
        <w:rPr>
          <w:rFonts w:ascii="Times New Roman" w:hAnsi="Times New Roman" w:cs="Times New Roman"/>
          <w:sz w:val="24"/>
          <w:szCs w:val="24"/>
        </w:rPr>
        <w:t>.</w:t>
      </w:r>
    </w:p>
    <w:p w:rsidR="00A309F8" w:rsidRPr="00E17EC4" w:rsidRDefault="00A05715" w:rsidP="00A05715">
      <w:pPr>
        <w:spacing w:after="0"/>
        <w:ind w:firstLine="709"/>
        <w:jc w:val="both"/>
        <w:rPr>
          <w:rFonts w:ascii="Times New Roman" w:hAnsi="Times New Roman" w:cs="Times New Roman"/>
        </w:rPr>
      </w:pPr>
      <w:r w:rsidRPr="00F2384B">
        <w:rPr>
          <w:rFonts w:ascii="Times New Roman" w:hAnsi="Times New Roman" w:cs="Times New Roman"/>
        </w:rPr>
        <w:t xml:space="preserve"> </w:t>
      </w:r>
      <w:r w:rsidR="00A309F8" w:rsidRPr="00F2384B">
        <w:rPr>
          <w:rFonts w:ascii="Times New Roman" w:hAnsi="Times New Roman" w:cs="Times New Roman"/>
          <w:color w:val="000000"/>
          <w:sz w:val="24"/>
          <w:szCs w:val="24"/>
        </w:rPr>
        <w:t>Профессиональный стандарт «Специалист оп управлению рисками», утвержденный в 2015 г., актуализируется впервые.</w:t>
      </w:r>
      <w:r w:rsidR="00A309F8" w:rsidRPr="00F2384B">
        <w:rPr>
          <w:rFonts w:ascii="Times New Roman" w:hAnsi="Times New Roman" w:cs="Times New Roman"/>
          <w:color w:val="000000"/>
        </w:rPr>
        <w:t xml:space="preserve"> </w:t>
      </w:r>
      <w:r w:rsidR="00A309F8" w:rsidRPr="00F2384B">
        <w:rPr>
          <w:rFonts w:ascii="Times New Roman" w:hAnsi="Times New Roman" w:cs="Times New Roman"/>
          <w:color w:val="000000"/>
          <w:sz w:val="24"/>
          <w:szCs w:val="24"/>
        </w:rPr>
        <w:t>Первая версия актуализированного проекта профессионального стандарта была подготовлена в июне 2017 г.. В июле – августе 2017 г. проведены общественные обсуждения и экспертизы. Основные</w:t>
      </w:r>
      <w:r w:rsidR="00A309F8" w:rsidRPr="00F2384B">
        <w:rPr>
          <w:rFonts w:ascii="Times New Roman" w:hAnsi="Times New Roman" w:cs="Times New Roman"/>
          <w:color w:val="000000"/>
        </w:rPr>
        <w:br/>
      </w:r>
      <w:r w:rsidR="00A309F8" w:rsidRPr="00F2384B">
        <w:rPr>
          <w:rFonts w:ascii="Times New Roman" w:hAnsi="Times New Roman" w:cs="Times New Roman"/>
          <w:color w:val="000000"/>
          <w:sz w:val="24"/>
          <w:szCs w:val="24"/>
        </w:rPr>
        <w:t>замечания касались недостаточной конкретности в описании</w:t>
      </w:r>
      <w:r w:rsidR="00A309F8" w:rsidRPr="00E17EC4">
        <w:rPr>
          <w:rFonts w:ascii="Times New Roman" w:hAnsi="Times New Roman" w:cs="Times New Roman"/>
          <w:color w:val="000000"/>
          <w:sz w:val="24"/>
          <w:szCs w:val="24"/>
        </w:rPr>
        <w:t xml:space="preserve"> целей деятельности, </w:t>
      </w:r>
      <w:r w:rsidR="00E17EC4" w:rsidRPr="00E17EC4">
        <w:rPr>
          <w:rFonts w:ascii="Times New Roman" w:hAnsi="Times New Roman" w:cs="Times New Roman"/>
          <w:color w:val="000000"/>
          <w:sz w:val="24"/>
          <w:szCs w:val="24"/>
        </w:rPr>
        <w:t>обобщенных</w:t>
      </w:r>
      <w:r w:rsidR="00A309F8" w:rsidRPr="00E17EC4">
        <w:rPr>
          <w:rFonts w:ascii="Times New Roman" w:hAnsi="Times New Roman" w:cs="Times New Roman"/>
          <w:color w:val="000000"/>
          <w:sz w:val="24"/>
          <w:szCs w:val="24"/>
        </w:rPr>
        <w:t xml:space="preserve"> трудовых функций на</w:t>
      </w:r>
      <w:r w:rsidR="00E17EC4">
        <w:rPr>
          <w:rFonts w:ascii="Times New Roman" w:hAnsi="Times New Roman" w:cs="Times New Roman"/>
          <w:color w:val="000000"/>
        </w:rPr>
        <w:t xml:space="preserve"> </w:t>
      </w:r>
      <w:r w:rsidR="00A309F8" w:rsidRPr="00E17EC4">
        <w:rPr>
          <w:rFonts w:ascii="Times New Roman" w:hAnsi="Times New Roman" w:cs="Times New Roman"/>
          <w:color w:val="000000"/>
          <w:sz w:val="24"/>
          <w:szCs w:val="24"/>
        </w:rPr>
        <w:t xml:space="preserve">разных уровнях </w:t>
      </w:r>
      <w:r w:rsidR="00E17EC4" w:rsidRPr="00E17EC4">
        <w:rPr>
          <w:rFonts w:ascii="Times New Roman" w:hAnsi="Times New Roman" w:cs="Times New Roman"/>
          <w:color w:val="000000"/>
          <w:sz w:val="24"/>
          <w:szCs w:val="24"/>
        </w:rPr>
        <w:t>квалификации</w:t>
      </w:r>
      <w:r w:rsidR="00A309F8" w:rsidRPr="00E17EC4">
        <w:rPr>
          <w:rFonts w:ascii="Times New Roman" w:hAnsi="Times New Roman" w:cs="Times New Roman"/>
          <w:color w:val="000000"/>
          <w:sz w:val="24"/>
          <w:szCs w:val="24"/>
        </w:rPr>
        <w:t xml:space="preserve">, а также недостаточный учет </w:t>
      </w:r>
      <w:r w:rsidR="00E17EC4" w:rsidRPr="00E17EC4">
        <w:rPr>
          <w:rFonts w:ascii="Times New Roman" w:hAnsi="Times New Roman" w:cs="Times New Roman"/>
          <w:color w:val="000000"/>
          <w:sz w:val="24"/>
          <w:szCs w:val="24"/>
        </w:rPr>
        <w:t xml:space="preserve">требований </w:t>
      </w:r>
      <w:r w:rsidR="00A309F8" w:rsidRPr="00E17EC4">
        <w:rPr>
          <w:rFonts w:ascii="Times New Roman" w:hAnsi="Times New Roman" w:cs="Times New Roman"/>
          <w:color w:val="000000"/>
          <w:sz w:val="24"/>
          <w:szCs w:val="24"/>
        </w:rPr>
        <w:t xml:space="preserve"> методически</w:t>
      </w:r>
      <w:r w:rsidR="00E17EC4" w:rsidRPr="00E17EC4">
        <w:rPr>
          <w:rFonts w:ascii="Times New Roman" w:hAnsi="Times New Roman" w:cs="Times New Roman"/>
          <w:color w:val="000000"/>
          <w:sz w:val="24"/>
          <w:szCs w:val="24"/>
        </w:rPr>
        <w:t>х</w:t>
      </w:r>
      <w:r w:rsidR="00A309F8" w:rsidRPr="00E17EC4">
        <w:rPr>
          <w:rFonts w:ascii="Times New Roman" w:hAnsi="Times New Roman" w:cs="Times New Roman"/>
          <w:color w:val="000000"/>
          <w:sz w:val="24"/>
          <w:szCs w:val="24"/>
        </w:rPr>
        <w:t xml:space="preserve"> рекомендаций Минтруда, </w:t>
      </w:r>
      <w:r w:rsidR="00E17EC4" w:rsidRPr="00E17EC4">
        <w:rPr>
          <w:rFonts w:ascii="Times New Roman" w:hAnsi="Times New Roman" w:cs="Times New Roman"/>
          <w:color w:val="000000"/>
          <w:sz w:val="24"/>
          <w:szCs w:val="24"/>
        </w:rPr>
        <w:t xml:space="preserve">классификаторов ОКЗ, ЕКС, </w:t>
      </w:r>
      <w:r w:rsidR="00E17EC4" w:rsidRPr="00E17EC4">
        <w:rPr>
          <w:rFonts w:ascii="Times New Roman" w:hAnsi="Times New Roman" w:cs="Times New Roman"/>
          <w:sz w:val="24"/>
          <w:szCs w:val="24"/>
        </w:rPr>
        <w:t>ОКПДТР, ОКСО</w:t>
      </w:r>
      <w:r w:rsidR="00A309F8" w:rsidRPr="00E17EC4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A309F8" w:rsidRPr="00E17EC4">
        <w:rPr>
          <w:rFonts w:ascii="Times New Roman" w:hAnsi="Times New Roman" w:cs="Times New Roman"/>
        </w:rPr>
        <w:t xml:space="preserve"> </w:t>
      </w:r>
    </w:p>
    <w:p w:rsidR="00073602" w:rsidRDefault="00BD1568" w:rsidP="00A057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17EC4">
        <w:rPr>
          <w:rFonts w:ascii="Times New Roman" w:hAnsi="Times New Roman" w:cs="Times New Roman"/>
          <w:sz w:val="24"/>
          <w:szCs w:val="24"/>
        </w:rPr>
        <w:t>В процессе разработки профессионального стандарта</w:t>
      </w:r>
      <w:r w:rsidR="00E17EC4">
        <w:rPr>
          <w:rFonts w:ascii="Times New Roman" w:hAnsi="Times New Roman" w:cs="Times New Roman"/>
          <w:sz w:val="24"/>
          <w:szCs w:val="24"/>
        </w:rPr>
        <w:t xml:space="preserve"> проведено несколько форумов, конференций, круглых столов</w:t>
      </w:r>
      <w:r w:rsidR="003A355A" w:rsidRPr="00E17EC4">
        <w:rPr>
          <w:rFonts w:ascii="Times New Roman" w:hAnsi="Times New Roman" w:cs="Times New Roman"/>
          <w:sz w:val="24"/>
          <w:szCs w:val="24"/>
        </w:rPr>
        <w:t xml:space="preserve"> издано</w:t>
      </w:r>
      <w:r w:rsidR="004B3593">
        <w:rPr>
          <w:rFonts w:ascii="Times New Roman" w:hAnsi="Times New Roman" w:cs="Times New Roman"/>
          <w:sz w:val="24"/>
          <w:szCs w:val="24"/>
        </w:rPr>
        <w:t>,</w:t>
      </w:r>
      <w:r w:rsidR="003A355A" w:rsidRPr="001F0A26">
        <w:rPr>
          <w:rFonts w:ascii="Times New Roman" w:hAnsi="Times New Roman" w:cs="Times New Roman"/>
          <w:sz w:val="24"/>
          <w:szCs w:val="24"/>
        </w:rPr>
        <w:t xml:space="preserve"> несколько специализированных выпусках журналов ВАК, РИНЦ («Экономика и управление: проблемы и решения» и др.),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A355A" w:rsidRPr="001F0A26">
        <w:rPr>
          <w:rFonts w:ascii="Times New Roman" w:hAnsi="Times New Roman" w:cs="Times New Roman"/>
          <w:sz w:val="24"/>
          <w:szCs w:val="24"/>
        </w:rPr>
        <w:t xml:space="preserve"> подготовлен учебник «Управление </w:t>
      </w:r>
      <w:r w:rsidR="004B3593">
        <w:rPr>
          <w:rFonts w:ascii="Times New Roman" w:hAnsi="Times New Roman" w:cs="Times New Roman"/>
          <w:sz w:val="24"/>
          <w:szCs w:val="24"/>
        </w:rPr>
        <w:t>финансовыми рисками: стратегические концепции, модели, профессиональные стандарты</w:t>
      </w:r>
      <w:r w:rsidR="003A355A" w:rsidRPr="001F0A26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>монографии</w:t>
      </w:r>
      <w:r w:rsidR="004B3593">
        <w:rPr>
          <w:rFonts w:ascii="Times New Roman" w:hAnsi="Times New Roman" w:cs="Times New Roman"/>
          <w:sz w:val="24"/>
          <w:szCs w:val="24"/>
        </w:rPr>
        <w:t xml:space="preserve"> (скрин-шоты материалов исследований представлены в приложении 4)</w:t>
      </w:r>
      <w:r w:rsidR="003A355A" w:rsidRPr="001F0A2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A355A" w:rsidRPr="001F0A26" w:rsidRDefault="003A355A" w:rsidP="00A0571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sz w:val="24"/>
          <w:szCs w:val="24"/>
        </w:rPr>
        <w:t>Актуализация профессионального стандарта обсуждалась на заседаниях НП «РусРиск», а также в рамках Международного форума «Управление рисками в России и СНГ – 2016» (8-9 июня</w:t>
      </w:r>
      <w:r w:rsidR="00BD1568">
        <w:rPr>
          <w:rFonts w:ascii="Times New Roman" w:hAnsi="Times New Roman" w:cs="Times New Roman"/>
          <w:sz w:val="24"/>
          <w:szCs w:val="24"/>
        </w:rPr>
        <w:t xml:space="preserve"> 2016 г.</w:t>
      </w:r>
      <w:r w:rsidRPr="001F0A26">
        <w:rPr>
          <w:rFonts w:ascii="Times New Roman" w:hAnsi="Times New Roman" w:cs="Times New Roman"/>
          <w:sz w:val="24"/>
          <w:szCs w:val="24"/>
        </w:rPr>
        <w:t>), «Управление рисками в России -2017» (15.06.2017)</w:t>
      </w:r>
    </w:p>
    <w:p w:rsidR="004B3593" w:rsidRDefault="003A355A" w:rsidP="004B359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0A26">
        <w:rPr>
          <w:rFonts w:ascii="Times New Roman" w:hAnsi="Times New Roman" w:cs="Times New Roman"/>
          <w:sz w:val="24"/>
          <w:szCs w:val="24"/>
        </w:rPr>
        <w:t xml:space="preserve">Информация </w:t>
      </w:r>
      <w:r w:rsidR="00FB4D87">
        <w:rPr>
          <w:rFonts w:ascii="Times New Roman" w:hAnsi="Times New Roman" w:cs="Times New Roman"/>
          <w:sz w:val="24"/>
          <w:szCs w:val="24"/>
        </w:rPr>
        <w:t xml:space="preserve">о проекте актуализируемого стандарта «Специалист по управлению рисками» </w:t>
      </w:r>
      <w:r w:rsidR="00BD1568">
        <w:rPr>
          <w:rFonts w:ascii="Times New Roman" w:hAnsi="Times New Roman" w:cs="Times New Roman"/>
          <w:sz w:val="24"/>
          <w:szCs w:val="24"/>
        </w:rPr>
        <w:t xml:space="preserve">представлена </w:t>
      </w:r>
      <w:r w:rsidRPr="001F0A26">
        <w:rPr>
          <w:rFonts w:ascii="Times New Roman" w:hAnsi="Times New Roman" w:cs="Times New Roman"/>
          <w:sz w:val="24"/>
          <w:szCs w:val="24"/>
        </w:rPr>
        <w:t xml:space="preserve">на сайте </w:t>
      </w:r>
      <w:r w:rsidR="00FB4D87">
        <w:rPr>
          <w:rFonts w:ascii="Times New Roman" w:hAnsi="Times New Roman" w:cs="Times New Roman"/>
          <w:sz w:val="24"/>
          <w:szCs w:val="24"/>
        </w:rPr>
        <w:t>Совета по профессиональным квалификациям финансового рынка</w:t>
      </w:r>
      <w:r w:rsidR="00CC6E1E">
        <w:rPr>
          <w:rFonts w:ascii="Times New Roman" w:hAnsi="Times New Roman" w:cs="Times New Roman"/>
          <w:sz w:val="24"/>
          <w:szCs w:val="24"/>
        </w:rPr>
        <w:t xml:space="preserve"> в разделе «Работа над профессиональными стандартами» - «Реестр разрабатываемых (актуализируемых) профессиональных стандартов» </w:t>
      </w:r>
      <w:hyperlink r:id="rId8" w:history="1">
        <w:r w:rsidR="00CC6E1E" w:rsidRPr="00C72DA5">
          <w:rPr>
            <w:rStyle w:val="a3"/>
            <w:rFonts w:ascii="Times New Roman" w:hAnsi="Times New Roman" w:cs="Times New Roman"/>
            <w:sz w:val="24"/>
            <w:szCs w:val="24"/>
          </w:rPr>
          <w:t>http://www.asprof.ru/prof-standarts/reestr-razrabatyvaemyh-ps</w:t>
        </w:r>
      </w:hyperlink>
      <w:r w:rsidR="00CC6E1E">
        <w:rPr>
          <w:rFonts w:ascii="Times New Roman" w:hAnsi="Times New Roman" w:cs="Times New Roman"/>
          <w:sz w:val="24"/>
          <w:szCs w:val="24"/>
        </w:rPr>
        <w:t>.</w:t>
      </w:r>
    </w:p>
    <w:p w:rsidR="003A355A" w:rsidRDefault="00EE7821" w:rsidP="004B359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E7821">
        <w:rPr>
          <w:rFonts w:ascii="Times New Roman" w:hAnsi="Times New Roman" w:cs="Times New Roman"/>
          <w:sz w:val="24"/>
          <w:szCs w:val="24"/>
        </w:rPr>
        <w:t>Апробирование основных подходов к стандарту проведено в рамках научно-практических конференций</w:t>
      </w:r>
      <w:r w:rsidR="00BD1568">
        <w:rPr>
          <w:rFonts w:ascii="Times New Roman" w:hAnsi="Times New Roman" w:cs="Times New Roman"/>
          <w:sz w:val="24"/>
          <w:szCs w:val="24"/>
        </w:rPr>
        <w:t>, круглых столов, общественных обсуждений, организованных</w:t>
      </w:r>
      <w:r w:rsidRPr="00EE7821">
        <w:rPr>
          <w:rFonts w:ascii="Times New Roman" w:hAnsi="Times New Roman" w:cs="Times New Roman"/>
          <w:sz w:val="24"/>
          <w:szCs w:val="24"/>
        </w:rPr>
        <w:t xml:space="preserve"> </w:t>
      </w:r>
      <w:r w:rsidR="00BD1568">
        <w:rPr>
          <w:rFonts w:ascii="Times New Roman" w:hAnsi="Times New Roman" w:cs="Times New Roman"/>
          <w:sz w:val="24"/>
          <w:szCs w:val="24"/>
        </w:rPr>
        <w:t xml:space="preserve">Советом профессиональных квалификаций финансового рынка, Высшей школой экономики, </w:t>
      </w:r>
      <w:r w:rsidRPr="00EE7821">
        <w:rPr>
          <w:rFonts w:ascii="Times New Roman" w:hAnsi="Times New Roman" w:cs="Times New Roman"/>
          <w:sz w:val="24"/>
          <w:szCs w:val="24"/>
        </w:rPr>
        <w:t>Финансов</w:t>
      </w:r>
      <w:r w:rsidR="00BD1568">
        <w:rPr>
          <w:rFonts w:ascii="Times New Roman" w:hAnsi="Times New Roman" w:cs="Times New Roman"/>
          <w:sz w:val="24"/>
          <w:szCs w:val="24"/>
        </w:rPr>
        <w:t>ым</w:t>
      </w:r>
      <w:r w:rsidRPr="00EE7821">
        <w:rPr>
          <w:rFonts w:ascii="Times New Roman" w:hAnsi="Times New Roman" w:cs="Times New Roman"/>
          <w:sz w:val="24"/>
          <w:szCs w:val="24"/>
        </w:rPr>
        <w:t xml:space="preserve"> университет</w:t>
      </w:r>
      <w:r w:rsidR="00BD1568">
        <w:rPr>
          <w:rFonts w:ascii="Times New Roman" w:hAnsi="Times New Roman" w:cs="Times New Roman"/>
          <w:sz w:val="24"/>
          <w:szCs w:val="24"/>
        </w:rPr>
        <w:t>ом</w:t>
      </w:r>
      <w:r w:rsidRPr="00EE7821">
        <w:rPr>
          <w:rFonts w:ascii="Times New Roman" w:hAnsi="Times New Roman" w:cs="Times New Roman"/>
          <w:sz w:val="24"/>
          <w:szCs w:val="24"/>
        </w:rPr>
        <w:t xml:space="preserve"> при Пра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EE7821">
        <w:rPr>
          <w:rFonts w:ascii="Times New Roman" w:hAnsi="Times New Roman" w:cs="Times New Roman"/>
          <w:sz w:val="24"/>
          <w:szCs w:val="24"/>
        </w:rPr>
        <w:t>ительст</w:t>
      </w:r>
      <w:r w:rsidR="00BD1568">
        <w:rPr>
          <w:rFonts w:ascii="Times New Roman" w:hAnsi="Times New Roman" w:cs="Times New Roman"/>
          <w:sz w:val="24"/>
          <w:szCs w:val="24"/>
        </w:rPr>
        <w:t xml:space="preserve">ве РФ, НП РусРиск, </w:t>
      </w:r>
      <w:r>
        <w:rPr>
          <w:rFonts w:ascii="Times New Roman" w:hAnsi="Times New Roman" w:cs="Times New Roman"/>
          <w:sz w:val="24"/>
          <w:szCs w:val="24"/>
        </w:rPr>
        <w:t>Вятск</w:t>
      </w:r>
      <w:r w:rsidR="00BD1568">
        <w:rPr>
          <w:rFonts w:ascii="Times New Roman" w:hAnsi="Times New Roman" w:cs="Times New Roman"/>
          <w:sz w:val="24"/>
          <w:szCs w:val="24"/>
        </w:rPr>
        <w:t>им</w:t>
      </w:r>
      <w:r>
        <w:rPr>
          <w:rFonts w:ascii="Times New Roman" w:hAnsi="Times New Roman" w:cs="Times New Roman"/>
          <w:sz w:val="24"/>
          <w:szCs w:val="24"/>
        </w:rPr>
        <w:t xml:space="preserve"> государственн</w:t>
      </w:r>
      <w:r w:rsidR="00BD1568">
        <w:rPr>
          <w:rFonts w:ascii="Times New Roman" w:hAnsi="Times New Roman" w:cs="Times New Roman"/>
          <w:sz w:val="24"/>
          <w:szCs w:val="24"/>
        </w:rPr>
        <w:t xml:space="preserve">ым </w:t>
      </w:r>
      <w:r>
        <w:rPr>
          <w:rFonts w:ascii="Times New Roman" w:hAnsi="Times New Roman" w:cs="Times New Roman"/>
          <w:sz w:val="24"/>
          <w:szCs w:val="24"/>
        </w:rPr>
        <w:t>университет</w:t>
      </w:r>
      <w:r w:rsidR="00BD1568">
        <w:rPr>
          <w:rFonts w:ascii="Times New Roman" w:hAnsi="Times New Roman" w:cs="Times New Roman"/>
          <w:sz w:val="24"/>
          <w:szCs w:val="24"/>
        </w:rPr>
        <w:t>ом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="00FB4D87">
        <w:rPr>
          <w:rFonts w:ascii="Times New Roman" w:hAnsi="Times New Roman" w:cs="Times New Roman"/>
          <w:sz w:val="24"/>
          <w:szCs w:val="24"/>
        </w:rPr>
        <w:t xml:space="preserve"> 2016-2017 гг.</w:t>
      </w:r>
      <w:r w:rsidR="003B45C2">
        <w:rPr>
          <w:rFonts w:ascii="Times New Roman" w:hAnsi="Times New Roman" w:cs="Times New Roman"/>
          <w:sz w:val="24"/>
          <w:szCs w:val="24"/>
        </w:rPr>
        <w:t>. По результатам исследовани</w:t>
      </w:r>
      <w:r w:rsidR="00BD1568">
        <w:rPr>
          <w:rFonts w:ascii="Times New Roman" w:hAnsi="Times New Roman" w:cs="Times New Roman"/>
          <w:sz w:val="24"/>
          <w:szCs w:val="24"/>
        </w:rPr>
        <w:t>й</w:t>
      </w:r>
      <w:r w:rsidR="003B45C2">
        <w:rPr>
          <w:rFonts w:ascii="Times New Roman" w:hAnsi="Times New Roman" w:cs="Times New Roman"/>
          <w:sz w:val="24"/>
          <w:szCs w:val="24"/>
        </w:rPr>
        <w:t xml:space="preserve"> было опубликовано более </w:t>
      </w:r>
      <w:r w:rsidR="00FB4D87">
        <w:rPr>
          <w:rFonts w:ascii="Times New Roman" w:hAnsi="Times New Roman" w:cs="Times New Roman"/>
          <w:sz w:val="24"/>
          <w:szCs w:val="24"/>
        </w:rPr>
        <w:t>2</w:t>
      </w:r>
      <w:r w:rsidR="003B45C2">
        <w:rPr>
          <w:rFonts w:ascii="Times New Roman" w:hAnsi="Times New Roman" w:cs="Times New Roman"/>
          <w:sz w:val="24"/>
          <w:szCs w:val="24"/>
        </w:rPr>
        <w:t xml:space="preserve">0 </w:t>
      </w:r>
      <w:r w:rsidR="00FB4D87">
        <w:rPr>
          <w:rFonts w:ascii="Times New Roman" w:hAnsi="Times New Roman" w:cs="Times New Roman"/>
          <w:sz w:val="24"/>
          <w:szCs w:val="24"/>
        </w:rPr>
        <w:t>научных публикаций по тематике развития системы и стандартизации риск-менеджмента,</w:t>
      </w:r>
      <w:r w:rsidR="003B45C2">
        <w:rPr>
          <w:rFonts w:ascii="Times New Roman" w:hAnsi="Times New Roman" w:cs="Times New Roman"/>
          <w:sz w:val="24"/>
          <w:szCs w:val="24"/>
        </w:rPr>
        <w:t xml:space="preserve"> (РИНЦ, ВАК, международные базы цитирования</w:t>
      </w:r>
      <w:r w:rsidR="003E79B1">
        <w:rPr>
          <w:rFonts w:ascii="Times New Roman" w:hAnsi="Times New Roman" w:cs="Times New Roman"/>
          <w:sz w:val="24"/>
          <w:szCs w:val="24"/>
        </w:rPr>
        <w:t>)</w:t>
      </w:r>
      <w:r w:rsidR="00FB4D87">
        <w:rPr>
          <w:rFonts w:ascii="Times New Roman" w:hAnsi="Times New Roman" w:cs="Times New Roman"/>
          <w:sz w:val="24"/>
          <w:szCs w:val="24"/>
        </w:rPr>
        <w:t xml:space="preserve">, а также учебные пособия и монографии (см. Приложение </w:t>
      </w:r>
      <w:r w:rsidR="004B3593">
        <w:rPr>
          <w:rFonts w:ascii="Times New Roman" w:hAnsi="Times New Roman" w:cs="Times New Roman"/>
          <w:sz w:val="24"/>
          <w:szCs w:val="24"/>
        </w:rPr>
        <w:t>3</w:t>
      </w:r>
      <w:r w:rsidR="00FB4D87">
        <w:rPr>
          <w:rFonts w:ascii="Times New Roman" w:hAnsi="Times New Roman" w:cs="Times New Roman"/>
          <w:sz w:val="24"/>
          <w:szCs w:val="24"/>
        </w:rPr>
        <w:t>).</w:t>
      </w:r>
    </w:p>
    <w:p w:rsidR="003B45C2" w:rsidRPr="00EE7821" w:rsidRDefault="003B45C2" w:rsidP="003B45C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A355A" w:rsidRPr="00596589" w:rsidRDefault="003A355A" w:rsidP="003A355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96589">
        <w:rPr>
          <w:rFonts w:ascii="Times New Roman" w:hAnsi="Times New Roman" w:cs="Times New Roman"/>
          <w:b/>
          <w:sz w:val="24"/>
          <w:szCs w:val="24"/>
        </w:rPr>
        <w:t>2.2</w:t>
      </w:r>
      <w:r w:rsidRPr="00596589">
        <w:rPr>
          <w:rFonts w:ascii="Times New Roman" w:hAnsi="Times New Roman" w:cs="Times New Roman"/>
          <w:b/>
          <w:sz w:val="24"/>
          <w:szCs w:val="24"/>
        </w:rPr>
        <w:tab/>
        <w:t>Описание требований к экспертам (квалификация, категории, количество), привлекаемым к разработке проекта профессионального стандарта, и описание использованных методов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073602" w:rsidRDefault="00073602" w:rsidP="00073602">
      <w:pPr>
        <w:spacing w:after="0" w:line="240" w:lineRule="auto"/>
        <w:ind w:firstLine="709"/>
        <w:jc w:val="both"/>
        <w:rPr>
          <w:color w:val="000000"/>
          <w:sz w:val="24"/>
          <w:szCs w:val="24"/>
        </w:rPr>
      </w:pPr>
      <w:r w:rsidRPr="00073602">
        <w:rPr>
          <w:rFonts w:ascii="LiberationSerif" w:hAnsi="LiberationSerif"/>
          <w:color w:val="000000"/>
          <w:sz w:val="24"/>
          <w:szCs w:val="24"/>
        </w:rPr>
        <w:lastRenderedPageBreak/>
        <w:t>К процессу разработки и согласования проекта профстандарта были привлечены</w:t>
      </w:r>
      <w:r w:rsidRPr="00073602">
        <w:rPr>
          <w:rFonts w:ascii="LiberationSerif" w:hAnsi="LiberationSerif"/>
          <w:color w:val="000000"/>
        </w:rPr>
        <w:br/>
      </w:r>
      <w:r w:rsidRPr="00073602">
        <w:rPr>
          <w:rFonts w:ascii="LiberationSerif" w:hAnsi="LiberationSerif"/>
          <w:color w:val="000000"/>
          <w:sz w:val="24"/>
          <w:szCs w:val="24"/>
        </w:rPr>
        <w:t>высококвалифицированные специалисты и эксперты из числа банковских работников и</w:t>
      </w:r>
      <w:r w:rsidRPr="00073602">
        <w:rPr>
          <w:rFonts w:ascii="LiberationSerif" w:hAnsi="LiberationSerif"/>
          <w:color w:val="000000"/>
        </w:rPr>
        <w:br/>
      </w:r>
      <w:r w:rsidRPr="00073602">
        <w:rPr>
          <w:rFonts w:ascii="LiberationSerif" w:hAnsi="LiberationSerif"/>
          <w:color w:val="000000"/>
          <w:sz w:val="24"/>
          <w:szCs w:val="24"/>
        </w:rPr>
        <w:t>профессорско-преподавательского состава финансово-экономических вузов, в первую</w:t>
      </w:r>
      <w:r w:rsidRPr="00073602">
        <w:rPr>
          <w:rFonts w:ascii="LiberationSerif" w:hAnsi="LiberationSerif"/>
          <w:color w:val="000000"/>
        </w:rPr>
        <w:br/>
      </w:r>
      <w:r w:rsidRPr="00073602">
        <w:rPr>
          <w:rFonts w:ascii="LiberationSerif" w:hAnsi="LiberationSerif"/>
          <w:color w:val="000000"/>
          <w:sz w:val="24"/>
          <w:szCs w:val="24"/>
        </w:rPr>
        <w:t xml:space="preserve">очередь, Финансового университета при Правительстве </w:t>
      </w:r>
      <w:r w:rsidRPr="00073602">
        <w:rPr>
          <w:rFonts w:ascii="Times New Roman" w:hAnsi="Times New Roman" w:cs="Times New Roman"/>
          <w:color w:val="000000"/>
          <w:sz w:val="24"/>
          <w:szCs w:val="24"/>
        </w:rPr>
        <w:t>Российской Федерации, Вятского государственного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73602">
        <w:rPr>
          <w:rFonts w:ascii="Times New Roman" w:hAnsi="Times New Roman" w:cs="Times New Roman"/>
          <w:color w:val="000000"/>
          <w:sz w:val="24"/>
          <w:szCs w:val="24"/>
        </w:rPr>
        <w:t>университета.</w:t>
      </w:r>
      <w:r>
        <w:rPr>
          <w:color w:val="000000"/>
          <w:sz w:val="24"/>
          <w:szCs w:val="24"/>
        </w:rPr>
        <w:t xml:space="preserve"> </w:t>
      </w:r>
    </w:p>
    <w:p w:rsidR="00073602" w:rsidRDefault="00073602" w:rsidP="00073602">
      <w:pPr>
        <w:spacing w:after="0" w:line="240" w:lineRule="auto"/>
        <w:ind w:firstLine="709"/>
        <w:jc w:val="both"/>
        <w:rPr>
          <w:color w:val="000000"/>
        </w:rPr>
      </w:pPr>
      <w:r w:rsidRPr="00073602">
        <w:rPr>
          <w:rFonts w:ascii="LiberationSerif" w:hAnsi="LiberationSerif"/>
          <w:color w:val="000000"/>
          <w:sz w:val="24"/>
          <w:szCs w:val="24"/>
        </w:rPr>
        <w:t>Главными</w:t>
      </w:r>
      <w:r>
        <w:rPr>
          <w:color w:val="000000"/>
        </w:rPr>
        <w:t xml:space="preserve"> </w:t>
      </w:r>
      <w:r w:rsidRPr="00073602">
        <w:rPr>
          <w:rFonts w:ascii="LiberationSerif" w:hAnsi="LiberationSerif"/>
          <w:color w:val="000000"/>
          <w:sz w:val="24"/>
          <w:szCs w:val="24"/>
        </w:rPr>
        <w:t>критериями для выбора экспертов стали: наличие высшего и дополнительного</w:t>
      </w:r>
      <w:r>
        <w:rPr>
          <w:color w:val="000000"/>
        </w:rPr>
        <w:t xml:space="preserve"> </w:t>
      </w:r>
      <w:r w:rsidRPr="00073602">
        <w:rPr>
          <w:rFonts w:ascii="LiberationSerif" w:hAnsi="LiberationSerif"/>
          <w:color w:val="000000"/>
          <w:sz w:val="24"/>
          <w:szCs w:val="24"/>
        </w:rPr>
        <w:t>финансово-экономического образования, наличие российских и международных</w:t>
      </w:r>
      <w:r>
        <w:rPr>
          <w:color w:val="000000"/>
        </w:rPr>
        <w:t xml:space="preserve"> </w:t>
      </w:r>
      <w:r w:rsidRPr="00073602">
        <w:rPr>
          <w:rFonts w:ascii="LiberationSerif" w:hAnsi="LiberationSerif"/>
          <w:color w:val="000000"/>
          <w:sz w:val="24"/>
          <w:szCs w:val="24"/>
        </w:rPr>
        <w:t>сертификатов</w:t>
      </w:r>
      <w:r>
        <w:rPr>
          <w:color w:val="000000"/>
          <w:sz w:val="24"/>
          <w:szCs w:val="24"/>
        </w:rPr>
        <w:t xml:space="preserve"> в сфере </w:t>
      </w:r>
      <w:r w:rsidRPr="00073602">
        <w:rPr>
          <w:rFonts w:ascii="Times New Roman" w:hAnsi="Times New Roman" w:cs="Times New Roman"/>
          <w:color w:val="000000"/>
          <w:sz w:val="24"/>
          <w:szCs w:val="24"/>
        </w:rPr>
        <w:t>финансового и риск-менеджмента, ученой степени, стаж работы (не менее пяти лет), членство в профессиональных</w:t>
      </w:r>
      <w:r w:rsidRPr="00073602">
        <w:rPr>
          <w:rFonts w:ascii="Times New Roman" w:hAnsi="Times New Roman" w:cs="Times New Roman"/>
          <w:color w:val="000000"/>
        </w:rPr>
        <w:br/>
      </w:r>
      <w:r w:rsidRPr="00073602">
        <w:rPr>
          <w:rFonts w:ascii="Times New Roman" w:hAnsi="Times New Roman" w:cs="Times New Roman"/>
          <w:color w:val="000000"/>
          <w:sz w:val="24"/>
          <w:szCs w:val="24"/>
        </w:rPr>
        <w:t>ассоциациях, союзах, активная исследовательская деятельность</w:t>
      </w:r>
      <w:r w:rsidRPr="00073602">
        <w:rPr>
          <w:rFonts w:ascii="LiberationSerif" w:hAnsi="LiberationSerif"/>
          <w:color w:val="000000"/>
          <w:sz w:val="24"/>
          <w:szCs w:val="24"/>
        </w:rPr>
        <w:t xml:space="preserve"> и т.д.</w:t>
      </w:r>
    </w:p>
    <w:p w:rsidR="00847F5B" w:rsidRDefault="00073602" w:rsidP="00073602">
      <w:pPr>
        <w:spacing w:after="0" w:line="240" w:lineRule="auto"/>
        <w:ind w:firstLine="709"/>
        <w:jc w:val="both"/>
      </w:pPr>
      <w:r w:rsidRPr="00073602">
        <w:rPr>
          <w:rFonts w:ascii="LiberationSerif" w:hAnsi="LiberationSerif"/>
          <w:color w:val="000000"/>
          <w:sz w:val="24"/>
          <w:szCs w:val="24"/>
        </w:rPr>
        <w:t>С целью формирования реестра экспертов была осуществлена рассылка в</w:t>
      </w:r>
      <w:r w:rsidRPr="00073602">
        <w:rPr>
          <w:rFonts w:ascii="LiberationSerif" w:hAnsi="LiberationSerif"/>
          <w:color w:val="000000"/>
        </w:rPr>
        <w:br/>
      </w:r>
      <w:r w:rsidRPr="00073602">
        <w:rPr>
          <w:rFonts w:ascii="Times New Roman" w:hAnsi="Times New Roman" w:cs="Times New Roman"/>
          <w:color w:val="000000"/>
          <w:sz w:val="24"/>
          <w:szCs w:val="24"/>
        </w:rPr>
        <w:t>профильные</w:t>
      </w:r>
      <w:r>
        <w:rPr>
          <w:color w:val="000000"/>
          <w:sz w:val="24"/>
          <w:szCs w:val="24"/>
        </w:rPr>
        <w:t xml:space="preserve"> </w:t>
      </w:r>
      <w:r w:rsidRPr="00073602">
        <w:rPr>
          <w:rFonts w:ascii="LiberationSerif" w:hAnsi="LiberationSerif"/>
          <w:color w:val="000000"/>
          <w:sz w:val="24"/>
          <w:szCs w:val="24"/>
        </w:rPr>
        <w:t>организации писем с запросом на предоставление данных о</w:t>
      </w:r>
      <w:r w:rsidRPr="00073602">
        <w:rPr>
          <w:rFonts w:ascii="LiberationSerif" w:hAnsi="LiberationSerif"/>
          <w:color w:val="000000"/>
        </w:rPr>
        <w:br/>
      </w:r>
      <w:r w:rsidRPr="00073602">
        <w:rPr>
          <w:rFonts w:ascii="LiberationSerif" w:hAnsi="LiberationSerif"/>
          <w:color w:val="000000"/>
          <w:sz w:val="24"/>
          <w:szCs w:val="24"/>
        </w:rPr>
        <w:t>работающих специалистов данного профиля. На основании полученных сведений был</w:t>
      </w:r>
      <w:r w:rsidRPr="00073602">
        <w:rPr>
          <w:rFonts w:ascii="LiberationSerif" w:hAnsi="LiberationSerif"/>
          <w:color w:val="000000"/>
        </w:rPr>
        <w:br/>
      </w:r>
      <w:r w:rsidRPr="00073602">
        <w:rPr>
          <w:rFonts w:ascii="LiberationSerif" w:hAnsi="LiberationSerif"/>
          <w:color w:val="000000"/>
          <w:sz w:val="24"/>
          <w:szCs w:val="24"/>
        </w:rPr>
        <w:t>составлен реестр экспертов, который включает ФИО эксперта, контактные данные,</w:t>
      </w:r>
      <w:r w:rsidRPr="00073602">
        <w:rPr>
          <w:rFonts w:ascii="LiberationSerif" w:hAnsi="LiberationSerif"/>
          <w:color w:val="000000"/>
        </w:rPr>
        <w:br/>
      </w:r>
      <w:r w:rsidRPr="00073602">
        <w:rPr>
          <w:rFonts w:ascii="LiberationSerif" w:hAnsi="LiberationSerif"/>
          <w:color w:val="000000"/>
          <w:sz w:val="24"/>
          <w:szCs w:val="24"/>
        </w:rPr>
        <w:t>информацию об образовании (ВПО, ДПО), опыте и стаже работы.</w:t>
      </w:r>
      <w:r w:rsidRPr="00073602">
        <w:t xml:space="preserve"> </w:t>
      </w:r>
    </w:p>
    <w:p w:rsidR="00CC6E1E" w:rsidRPr="00847F5B" w:rsidRDefault="00FB4D87" w:rsidP="0007360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7F5B">
        <w:rPr>
          <w:rFonts w:ascii="Times New Roman" w:hAnsi="Times New Roman" w:cs="Times New Roman"/>
          <w:sz w:val="24"/>
          <w:szCs w:val="24"/>
        </w:rPr>
        <w:t>Активно велась</w:t>
      </w:r>
      <w:r w:rsidR="001F0A26" w:rsidRPr="00847F5B">
        <w:rPr>
          <w:rFonts w:ascii="Times New Roman" w:hAnsi="Times New Roman" w:cs="Times New Roman"/>
          <w:sz w:val="24"/>
          <w:szCs w:val="24"/>
        </w:rPr>
        <w:t xml:space="preserve"> работа по согласованию </w:t>
      </w:r>
      <w:r w:rsidR="00847F5B" w:rsidRPr="00847F5B">
        <w:rPr>
          <w:rFonts w:ascii="Times New Roman" w:hAnsi="Times New Roman" w:cs="Times New Roman"/>
          <w:sz w:val="24"/>
          <w:szCs w:val="24"/>
        </w:rPr>
        <w:t xml:space="preserve">проекта актуализируемого стандарта </w:t>
      </w:r>
      <w:r w:rsidR="001F0A26" w:rsidRPr="00847F5B">
        <w:rPr>
          <w:rFonts w:ascii="Times New Roman" w:hAnsi="Times New Roman" w:cs="Times New Roman"/>
          <w:sz w:val="24"/>
          <w:szCs w:val="24"/>
        </w:rPr>
        <w:t xml:space="preserve">с экспертами. В апробации проекта будет задействовано более </w:t>
      </w:r>
      <w:r w:rsidR="00CC6E1E" w:rsidRPr="00847F5B">
        <w:rPr>
          <w:rFonts w:ascii="Times New Roman" w:hAnsi="Times New Roman" w:cs="Times New Roman"/>
          <w:sz w:val="24"/>
          <w:szCs w:val="24"/>
        </w:rPr>
        <w:t>6</w:t>
      </w:r>
      <w:r w:rsidR="001F0A26" w:rsidRPr="00847F5B">
        <w:rPr>
          <w:rFonts w:ascii="Times New Roman" w:hAnsi="Times New Roman" w:cs="Times New Roman"/>
          <w:sz w:val="24"/>
          <w:szCs w:val="24"/>
        </w:rPr>
        <w:t>0 организаций и экспертов, в том числе представители подразделений по управлению рисками ПАО "ЛУКОЙЛ", ПАО АФК «Система»; ПАО «ГМК «Норильский никель»; ОАО</w:t>
      </w:r>
      <w:r w:rsidR="001F0A26" w:rsidRPr="00847F5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F0A26" w:rsidRPr="00847F5B">
        <w:rPr>
          <w:rFonts w:ascii="Times New Roman" w:hAnsi="Times New Roman" w:cs="Times New Roman"/>
          <w:sz w:val="24"/>
          <w:szCs w:val="24"/>
        </w:rPr>
        <w:t xml:space="preserve">РЖД (Центр развития управления рисками); Страховой брокер «СиЛайн»; ПАО СК «Росгосстрах»; ПАО «Банк "Зенит"; Банк </w:t>
      </w:r>
      <w:r w:rsidR="001F0A26" w:rsidRPr="00847F5B">
        <w:rPr>
          <w:rFonts w:ascii="Times New Roman" w:hAnsi="Times New Roman" w:cs="Times New Roman"/>
          <w:b/>
          <w:sz w:val="24"/>
          <w:szCs w:val="24"/>
        </w:rPr>
        <w:t>«</w:t>
      </w:r>
      <w:r w:rsidR="001F0A26" w:rsidRPr="00847F5B">
        <w:rPr>
          <w:rFonts w:ascii="Times New Roman" w:hAnsi="Times New Roman" w:cs="Times New Roman"/>
          <w:sz w:val="24"/>
          <w:szCs w:val="24"/>
        </w:rPr>
        <w:t>ВБРР», СРО НФА</w:t>
      </w:r>
      <w:r w:rsidR="00CC6E1E" w:rsidRPr="00847F5B">
        <w:rPr>
          <w:rFonts w:ascii="Times New Roman" w:hAnsi="Times New Roman" w:cs="Times New Roman"/>
          <w:sz w:val="24"/>
          <w:szCs w:val="24"/>
        </w:rPr>
        <w:t xml:space="preserve">, </w:t>
      </w:r>
      <w:r w:rsidR="001F0A26" w:rsidRPr="00847F5B">
        <w:rPr>
          <w:rFonts w:ascii="Times New Roman" w:hAnsi="Times New Roman" w:cs="Times New Roman"/>
          <w:sz w:val="24"/>
          <w:szCs w:val="24"/>
        </w:rPr>
        <w:t xml:space="preserve"> </w:t>
      </w:r>
      <w:r w:rsidR="00CC6E1E" w:rsidRPr="00847F5B">
        <w:rPr>
          <w:rFonts w:ascii="Times New Roman" w:eastAsia="Times New Roman" w:hAnsi="Times New Roman" w:cs="Times New Roman"/>
          <w:sz w:val="24"/>
          <w:szCs w:val="24"/>
          <w:lang w:eastAsia="ru-RU"/>
        </w:rPr>
        <w:t>Ассоциации кредитных брокеров и финансовых консультантов, Минфина России, Финансово - банковской ассоциации ЕвроАзиатского Сотрудничества (ФБА ЕАС), Ассоциации профессиональных страховых брокеров, Русского общества управления рисками (РусРиск), Федерального казначейства, СРО НП «Микрофинансирование и развитие», Ассоциации банков Северо-Запада, Центрального Банка Российской Федерации, Гильдии инвестиционных и финансовых аналитиков (ГИФА), Пенсионного фонда Российской Федерации, Фонда развития квалификаций и компетенций в Уральском регионе, Санкт-Петербургского государственного экономического университета, Ассоциации участников финансового рынка «Совет по развитию профессиональных квалификаций», Ассоциации региональных банков России, Ассоциации российских банков, Российского союза промышленников и предпринимателей, РАНХиГС, НП «Национальный платежный совет», Национальной ассоциации участников фондового рынка (НАУФОР), Общероссийского межотраслевого объединения работодателей аудиторских, оценочных, экспертных и консалтинговых организаций (АВЕКО) (полный перечень организаций – экспертов приведен в Приложении 1).</w:t>
      </w:r>
    </w:p>
    <w:p w:rsidR="00CC6E1E" w:rsidRDefault="00CC6E1E" w:rsidP="00EE7821">
      <w:pPr>
        <w:rPr>
          <w:rFonts w:ascii="Times New Roman" w:hAnsi="Times New Roman" w:cs="Times New Roman"/>
          <w:sz w:val="24"/>
          <w:szCs w:val="24"/>
        </w:rPr>
      </w:pPr>
    </w:p>
    <w:p w:rsidR="00EE7821" w:rsidRPr="00F31F7C" w:rsidRDefault="00EE7821" w:rsidP="00CC6E1E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31F7C">
        <w:rPr>
          <w:rFonts w:ascii="Times New Roman" w:hAnsi="Times New Roman" w:cs="Times New Roman"/>
          <w:b/>
          <w:sz w:val="24"/>
          <w:szCs w:val="24"/>
          <w:u w:val="single"/>
        </w:rPr>
        <w:t>Состав рабочей группы по актуализации профстандарта «Специалист по управлению рисками»</w:t>
      </w:r>
    </w:p>
    <w:p w:rsidR="00EE7821" w:rsidRPr="00F31F7C" w:rsidRDefault="00EE7821" w:rsidP="00CC6E1E">
      <w:pPr>
        <w:jc w:val="both"/>
        <w:rPr>
          <w:rStyle w:val="a3"/>
          <w:rFonts w:ascii="Times New Roman" w:hAnsi="Times New Roman" w:cs="Times New Roman"/>
          <w:sz w:val="24"/>
          <w:szCs w:val="24"/>
        </w:rPr>
      </w:pPr>
      <w:r w:rsidRPr="00F31F7C">
        <w:rPr>
          <w:rFonts w:ascii="Times New Roman" w:hAnsi="Times New Roman" w:cs="Times New Roman"/>
          <w:b/>
          <w:sz w:val="24"/>
          <w:szCs w:val="24"/>
          <w:u w:val="single"/>
        </w:rPr>
        <w:t xml:space="preserve">Руководитель – </w:t>
      </w:r>
      <w:r w:rsidRPr="00F31F7C">
        <w:rPr>
          <w:rFonts w:ascii="Times New Roman" w:hAnsi="Times New Roman" w:cs="Times New Roman"/>
          <w:sz w:val="24"/>
          <w:szCs w:val="24"/>
        </w:rPr>
        <w:t xml:space="preserve">Каранина Елена Валерьевна, </w:t>
      </w:r>
      <w:hyperlink r:id="rId9" w:history="1">
        <w:r w:rsidRPr="00F31F7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kafinanc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</w:rPr>
          <w:t>@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yandex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Pr="00F31F7C">
        <w:rPr>
          <w:rStyle w:val="a3"/>
          <w:rFonts w:ascii="Times New Roman" w:hAnsi="Times New Roman" w:cs="Times New Roman"/>
          <w:sz w:val="24"/>
          <w:szCs w:val="24"/>
        </w:rPr>
        <w:t xml:space="preserve">, </w:t>
      </w:r>
      <w:r w:rsidRPr="00F31F7C">
        <w:rPr>
          <w:rFonts w:ascii="Times New Roman" w:hAnsi="Times New Roman" w:cs="Times New Roman"/>
          <w:sz w:val="24"/>
          <w:szCs w:val="24"/>
        </w:rPr>
        <w:t>д.э.н., руководитель Центра развития компетенций и сертификации финансового и риск-менеджмента, зав. кафедрой Финансов и экономической безопасности ВятГУ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31F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DiP</w:t>
      </w:r>
      <w:r w:rsidRPr="00F31F7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FM</w:t>
      </w:r>
      <w:r w:rsidRPr="00F31F7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CRMP</w:t>
      </w:r>
      <w:r w:rsidRPr="00F31F7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RR</w:t>
      </w:r>
      <w:r w:rsidRPr="00F31F7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E7821" w:rsidRPr="00EE7821" w:rsidRDefault="00EE7821" w:rsidP="00CC6E1E">
      <w:pPr>
        <w:jc w:val="both"/>
        <w:rPr>
          <w:rFonts w:ascii="Times New Roman" w:hAnsi="Times New Roman" w:cs="Times New Roman"/>
          <w:sz w:val="24"/>
          <w:szCs w:val="24"/>
        </w:rPr>
      </w:pPr>
      <w:r w:rsidRPr="00F31F7C">
        <w:rPr>
          <w:rFonts w:ascii="Times New Roman" w:hAnsi="Times New Roman" w:cs="Times New Roman"/>
          <w:b/>
          <w:sz w:val="24"/>
          <w:szCs w:val="24"/>
          <w:u w:val="single"/>
        </w:rPr>
        <w:t>Члены группы</w:t>
      </w:r>
      <w:r w:rsidRPr="00F31F7C">
        <w:rPr>
          <w:rFonts w:ascii="Times New Roman" w:hAnsi="Times New Roman" w:cs="Times New Roman"/>
          <w:sz w:val="24"/>
          <w:szCs w:val="24"/>
        </w:rPr>
        <w:t>:</w:t>
      </w:r>
    </w:p>
    <w:p w:rsidR="00EE7821" w:rsidRPr="00F31F7C" w:rsidRDefault="00EE7821" w:rsidP="00CC6E1E">
      <w:pPr>
        <w:jc w:val="both"/>
        <w:rPr>
          <w:rFonts w:ascii="Times New Roman" w:hAnsi="Times New Roman" w:cs="Times New Roman"/>
          <w:sz w:val="24"/>
          <w:szCs w:val="24"/>
        </w:rPr>
      </w:pPr>
      <w:r w:rsidRPr="00F31F7C">
        <w:rPr>
          <w:rFonts w:ascii="Times New Roman" w:hAnsi="Times New Roman" w:cs="Times New Roman"/>
          <w:sz w:val="24"/>
          <w:szCs w:val="24"/>
        </w:rPr>
        <w:lastRenderedPageBreak/>
        <w:t xml:space="preserve">1. </w:t>
      </w:r>
      <w:r>
        <w:rPr>
          <w:rFonts w:ascii="Times New Roman" w:hAnsi="Times New Roman" w:cs="Times New Roman"/>
          <w:sz w:val="24"/>
          <w:szCs w:val="24"/>
        </w:rPr>
        <w:t>Безденежных Вячеслав Михайлович, д.э.н., профессор кафедры Анализа рисокв и экономической безопасности ФГБОУ ВО «Финансовый университет при Правительстве РФ»</w:t>
      </w:r>
    </w:p>
    <w:p w:rsidR="00EE7821" w:rsidRPr="00F31F7C" w:rsidRDefault="00EE7821" w:rsidP="00CC6E1E">
      <w:pPr>
        <w:jc w:val="both"/>
        <w:rPr>
          <w:rFonts w:ascii="Times New Roman" w:hAnsi="Times New Roman" w:cs="Times New Roman"/>
          <w:sz w:val="24"/>
          <w:szCs w:val="24"/>
        </w:rPr>
      </w:pPr>
      <w:r w:rsidRPr="00F31F7C">
        <w:rPr>
          <w:rFonts w:ascii="Times New Roman" w:hAnsi="Times New Roman" w:cs="Times New Roman"/>
          <w:sz w:val="24"/>
          <w:szCs w:val="24"/>
        </w:rPr>
        <w:t xml:space="preserve">2. Науменко Владимир Викторович, </w:t>
      </w:r>
      <w:hyperlink r:id="rId10" w:history="1">
        <w:r w:rsidRPr="00F31F7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v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v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naumenko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</w:rPr>
          <w:t>@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gmail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Pr="00F31F7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</w:hyperlink>
      <w:r w:rsidRPr="00F31F7C">
        <w:rPr>
          <w:rStyle w:val="a3"/>
          <w:rFonts w:ascii="Times New Roman" w:hAnsi="Times New Roman" w:cs="Times New Roman"/>
          <w:sz w:val="24"/>
          <w:szCs w:val="24"/>
        </w:rPr>
        <w:t xml:space="preserve">, </w:t>
      </w:r>
      <w:r w:rsidRPr="00F31F7C">
        <w:rPr>
          <w:rFonts w:ascii="Times New Roman" w:hAnsi="Times New Roman" w:cs="Times New Roman"/>
          <w:sz w:val="24"/>
          <w:szCs w:val="24"/>
        </w:rPr>
        <w:t>главный специалист,  ПАО "Промсвязьбанк", к.э.н.</w:t>
      </w:r>
    </w:p>
    <w:p w:rsidR="00EE7821" w:rsidRPr="00F31F7C" w:rsidRDefault="00EE7821" w:rsidP="00EE7821">
      <w:pPr>
        <w:rPr>
          <w:rFonts w:ascii="Times New Roman" w:hAnsi="Times New Roman" w:cs="Times New Roman"/>
          <w:bCs/>
          <w:sz w:val="24"/>
          <w:szCs w:val="24"/>
        </w:rPr>
      </w:pPr>
      <w:r w:rsidRPr="00F31F7C">
        <w:rPr>
          <w:rFonts w:ascii="Times New Roman" w:hAnsi="Times New Roman" w:cs="Times New Roman"/>
          <w:sz w:val="24"/>
          <w:szCs w:val="24"/>
        </w:rPr>
        <w:t xml:space="preserve">3. Быков Андрей Александрович,  </w:t>
      </w:r>
      <w:hyperlink r:id="rId11" w:history="1"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  <w:lang w:val="en-US"/>
          </w:rPr>
          <w:t>A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</w:rPr>
          <w:t>.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  <w:lang w:val="en-US"/>
          </w:rPr>
          <w:t>Bykov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</w:rPr>
          <w:t>@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  <w:lang w:val="en-US"/>
          </w:rPr>
          <w:t>adm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</w:rPr>
          <w:t>.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  <w:lang w:val="en-US"/>
          </w:rPr>
          <w:t>gazprom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</w:rPr>
          <w:t>.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  <w:lang w:val="en-US"/>
          </w:rPr>
          <w:t>ru</w:t>
        </w:r>
      </w:hyperlink>
      <w:r w:rsidRPr="00F31F7C">
        <w:rPr>
          <w:rStyle w:val="a3"/>
          <w:rFonts w:ascii="Times New Roman" w:hAnsi="Times New Roman" w:cs="Times New Roman"/>
          <w:bCs/>
          <w:sz w:val="24"/>
          <w:szCs w:val="24"/>
        </w:rPr>
        <w:t xml:space="preserve">,  </w:t>
      </w:r>
      <w:r w:rsidRPr="00F31F7C">
        <w:rPr>
          <w:rFonts w:ascii="Times New Roman" w:hAnsi="Times New Roman" w:cs="Times New Roman"/>
          <w:sz w:val="24"/>
          <w:szCs w:val="24"/>
        </w:rPr>
        <w:t>вице-президент Российского научного общества анализа риска, главный редактор журнала "Проблемы анализа риска", д.ф.-м.н.</w:t>
      </w:r>
    </w:p>
    <w:p w:rsidR="00EE7821" w:rsidRPr="00F31F7C" w:rsidRDefault="00EE7821" w:rsidP="00EE7821">
      <w:pPr>
        <w:rPr>
          <w:rFonts w:ascii="Times New Roman" w:hAnsi="Times New Roman" w:cs="Times New Roman"/>
          <w:sz w:val="24"/>
          <w:szCs w:val="24"/>
        </w:rPr>
      </w:pPr>
      <w:r w:rsidRPr="00F31F7C">
        <w:rPr>
          <w:rFonts w:ascii="Times New Roman" w:hAnsi="Times New Roman" w:cs="Times New Roman"/>
          <w:sz w:val="24"/>
          <w:szCs w:val="24"/>
        </w:rPr>
        <w:t xml:space="preserve">4. Зенков Олег Сергеевич, </w:t>
      </w:r>
      <w:hyperlink r:id="rId12" w:history="1"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  <w:lang w:val="en-US"/>
          </w:rPr>
          <w:t>ozenkov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</w:rPr>
          <w:t>@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  <w:lang w:val="en-US"/>
          </w:rPr>
          <w:t>mail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</w:rPr>
          <w:t>.</w:t>
        </w:r>
        <w:r w:rsidRPr="00F31F7C">
          <w:rPr>
            <w:rStyle w:val="a3"/>
            <w:rFonts w:ascii="Times New Roman" w:hAnsi="Times New Roman" w:cs="Times New Roman"/>
            <w:bCs/>
            <w:sz w:val="24"/>
            <w:szCs w:val="24"/>
            <w:lang w:val="en-US"/>
          </w:rPr>
          <w:t>ru</w:t>
        </w:r>
      </w:hyperlink>
      <w:r w:rsidRPr="00F31F7C">
        <w:rPr>
          <w:rStyle w:val="a3"/>
          <w:rFonts w:ascii="Times New Roman" w:hAnsi="Times New Roman" w:cs="Times New Roman"/>
          <w:bCs/>
          <w:sz w:val="24"/>
          <w:szCs w:val="24"/>
        </w:rPr>
        <w:t xml:space="preserve">, </w:t>
      </w:r>
      <w:r w:rsidRPr="00F31F7C">
        <w:rPr>
          <w:rFonts w:ascii="Times New Roman" w:hAnsi="Times New Roman" w:cs="Times New Roman"/>
          <w:sz w:val="24"/>
          <w:szCs w:val="24"/>
        </w:rPr>
        <w:t>независимый эксперт, экс-советник руководителя Росимущества</w:t>
      </w:r>
    </w:p>
    <w:p w:rsidR="004B3593" w:rsidRDefault="00EE7821" w:rsidP="004B3593">
      <w:pPr>
        <w:rPr>
          <w:rFonts w:ascii="Times New Roman" w:hAnsi="Times New Roman" w:cs="Times New Roman"/>
          <w:sz w:val="24"/>
          <w:szCs w:val="24"/>
        </w:rPr>
      </w:pPr>
      <w:r w:rsidRPr="00F31F7C">
        <w:rPr>
          <w:rFonts w:ascii="Times New Roman" w:hAnsi="Times New Roman" w:cs="Times New Roman"/>
          <w:sz w:val="24"/>
          <w:szCs w:val="24"/>
        </w:rPr>
        <w:t xml:space="preserve">5. Рязанова Олеся Александровна, </w:t>
      </w:r>
      <w:hyperlink r:id="rId13" w:history="1">
        <w:r w:rsidRPr="00F31F7C">
          <w:rPr>
            <w:rStyle w:val="a3"/>
            <w:rFonts w:ascii="Times New Roman" w:hAnsi="Times New Roman" w:cs="Times New Roman"/>
            <w:sz w:val="24"/>
            <w:szCs w:val="24"/>
          </w:rPr>
          <w:t>olesya_pihota@mail.ru</w:t>
        </w:r>
      </w:hyperlink>
      <w:r w:rsidRPr="00F31F7C">
        <w:rPr>
          <w:rStyle w:val="mail-message-sender-email"/>
          <w:rFonts w:ascii="Times New Roman" w:hAnsi="Times New Roman" w:cs="Times New Roman"/>
          <w:sz w:val="24"/>
          <w:szCs w:val="24"/>
        </w:rPr>
        <w:t xml:space="preserve">, </w:t>
      </w:r>
      <w:r w:rsidRPr="00F31F7C">
        <w:rPr>
          <w:rFonts w:ascii="Times New Roman" w:hAnsi="Times New Roman" w:cs="Times New Roman"/>
          <w:sz w:val="24"/>
          <w:szCs w:val="24"/>
        </w:rPr>
        <w:t>специалист Центра развития компетенций и сертификации финансового и риск-менеджмента, ВятГУ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31F7C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  <w:lang w:val="en-US"/>
        </w:rPr>
        <w:t>DiP</w:t>
      </w:r>
      <w:r w:rsidRPr="00F31F7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FM</w:t>
      </w:r>
      <w:r w:rsidR="003E79B1">
        <w:rPr>
          <w:rFonts w:ascii="Times New Roman" w:hAnsi="Times New Roman" w:cs="Times New Roman"/>
          <w:sz w:val="24"/>
          <w:szCs w:val="24"/>
        </w:rPr>
        <w:t>.</w:t>
      </w:r>
    </w:p>
    <w:p w:rsidR="00F2384B" w:rsidRDefault="00F2384B" w:rsidP="00F2384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Методическую поддержку процесса разработки стандарта осуществляет </w:t>
      </w:r>
      <w:r w:rsidRPr="000306E7">
        <w:rPr>
          <w:rFonts w:ascii="Times New Roman" w:hAnsi="Times New Roman" w:cs="Times New Roman"/>
          <w:sz w:val="24"/>
          <w:szCs w:val="24"/>
        </w:rPr>
        <w:t xml:space="preserve">Ассоциация участников финансового рынка (Совет </w:t>
      </w:r>
      <w:r>
        <w:rPr>
          <w:rFonts w:ascii="Times New Roman" w:hAnsi="Times New Roman" w:cs="Times New Roman"/>
          <w:sz w:val="24"/>
          <w:szCs w:val="24"/>
        </w:rPr>
        <w:t xml:space="preserve">по развитию </w:t>
      </w:r>
      <w:r w:rsidRPr="000306E7">
        <w:rPr>
          <w:rFonts w:ascii="Times New Roman" w:hAnsi="Times New Roman" w:cs="Times New Roman"/>
          <w:sz w:val="24"/>
          <w:szCs w:val="24"/>
        </w:rPr>
        <w:t>профессиональных квалификаций финансового рынка)</w:t>
      </w:r>
      <w:r>
        <w:rPr>
          <w:rFonts w:ascii="Times New Roman" w:hAnsi="Times New Roman" w:cs="Times New Roman"/>
          <w:sz w:val="24"/>
          <w:szCs w:val="24"/>
        </w:rPr>
        <w:t xml:space="preserve"> (заместитель Председателя Бровчак Сергей Валентинович)</w:t>
      </w:r>
    </w:p>
    <w:p w:rsidR="00CE3886" w:rsidRDefault="00CE3886" w:rsidP="004B359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Эксперты имеют уровень квалификации (высшее образование в сфере экономики и менеджмента, ученую степень доктора и</w:t>
      </w:r>
      <w:r w:rsidR="004B3593">
        <w:rPr>
          <w:rFonts w:ascii="Times New Roman" w:hAnsi="Times New Roman" w:cs="Times New Roman"/>
          <w:sz w:val="24"/>
          <w:szCs w:val="24"/>
        </w:rPr>
        <w:t xml:space="preserve"> кандидата экономических наук), соответствующий области профессионального стандарта, </w:t>
      </w:r>
      <w:r>
        <w:rPr>
          <w:rFonts w:ascii="Times New Roman" w:hAnsi="Times New Roman" w:cs="Times New Roman"/>
          <w:sz w:val="24"/>
          <w:szCs w:val="24"/>
        </w:rPr>
        <w:t>занимают должности в сфере управления рисками в образовательных учреждениях, банках и общественных организациях.</w:t>
      </w:r>
    </w:p>
    <w:p w:rsidR="00CE3886" w:rsidRDefault="00CE3886" w:rsidP="004B359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Сведения о руководителе рабочей группы:</w:t>
      </w:r>
    </w:p>
    <w:p w:rsidR="00CE3886" w:rsidRPr="00593312" w:rsidRDefault="00CE3886" w:rsidP="004B3593">
      <w:pPr>
        <w:ind w:firstLine="709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CE3886">
        <w:rPr>
          <w:rFonts w:ascii="Times New Roman" w:hAnsi="Times New Roman"/>
          <w:color w:val="000000"/>
          <w:sz w:val="24"/>
          <w:szCs w:val="24"/>
        </w:rPr>
        <w:t>Каранина Елена Валерьевна, доктор экономических наук, заведующий кафедрой финансов и экономической безопасности, руководитель Центра финансовой грамотности, Центра развития компетенций и сертификации финансового и риск-менеджмента ФГБОУ ВО «Вятский государственный университет», Председатель Общественного совета при Министерстве финансов Кировской области</w:t>
      </w:r>
      <w:r>
        <w:rPr>
          <w:rFonts w:ascii="Times New Roman" w:hAnsi="Times New Roman"/>
          <w:color w:val="000000"/>
          <w:sz w:val="24"/>
          <w:szCs w:val="24"/>
        </w:rPr>
        <w:t>, член наблюдательного Совета НП «РусРиск»</w:t>
      </w:r>
      <w:r w:rsidRPr="00593312">
        <w:rPr>
          <w:rFonts w:ascii="Times New Roman" w:hAnsi="Times New Roman"/>
          <w:b/>
          <w:color w:val="000000"/>
          <w:sz w:val="24"/>
          <w:szCs w:val="24"/>
        </w:rPr>
        <w:t>.</w:t>
      </w:r>
    </w:p>
    <w:p w:rsidR="00CE3886" w:rsidRPr="00593312" w:rsidRDefault="00CE3886" w:rsidP="004B3593">
      <w:pPr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593312">
        <w:rPr>
          <w:rFonts w:ascii="Times New Roman" w:hAnsi="Times New Roman"/>
          <w:color w:val="000000"/>
          <w:sz w:val="24"/>
          <w:szCs w:val="24"/>
        </w:rPr>
        <w:t>Имеет стаж работы в финансово-экономической сфере более 20 лет, в том числе в сфере образования и науки 16 лет.</w:t>
      </w:r>
    </w:p>
    <w:p w:rsidR="00CE3886" w:rsidRPr="00593312" w:rsidRDefault="00CE3886" w:rsidP="004B3593">
      <w:pPr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593312">
        <w:rPr>
          <w:rFonts w:ascii="Times New Roman" w:hAnsi="Times New Roman"/>
          <w:color w:val="000000"/>
          <w:sz w:val="24"/>
          <w:szCs w:val="24"/>
        </w:rPr>
        <w:t>Руководит образовательными программами бакалавриата и магистратуры и аспирантуры по направлениям «Экономика», «Финансы и кредит», «Экономическая безопасность».</w:t>
      </w:r>
    </w:p>
    <w:p w:rsidR="00CE3886" w:rsidRPr="00593312" w:rsidRDefault="00CE3886" w:rsidP="004B3593">
      <w:pPr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593312">
        <w:rPr>
          <w:rFonts w:ascii="Times New Roman" w:hAnsi="Times New Roman"/>
          <w:color w:val="000000"/>
          <w:sz w:val="24"/>
          <w:szCs w:val="24"/>
        </w:rPr>
        <w:t>Имеет международные профессиональные сертификаты в сфере финансового и риск-менеджмента</w:t>
      </w:r>
      <w:r w:rsidR="004B3593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B3593" w:rsidRPr="004B3593">
        <w:rPr>
          <w:rFonts w:ascii="Times New Roman" w:hAnsi="Times New Roman"/>
          <w:color w:val="000000"/>
          <w:sz w:val="24"/>
          <w:szCs w:val="24"/>
        </w:rPr>
        <w:t>(</w:t>
      </w:r>
      <w:r w:rsidR="004B3593">
        <w:rPr>
          <w:rFonts w:ascii="Times New Roman" w:hAnsi="Times New Roman"/>
          <w:color w:val="000000"/>
          <w:sz w:val="24"/>
          <w:szCs w:val="24"/>
          <w:lang w:val="en-US"/>
        </w:rPr>
        <w:t>IPFM</w:t>
      </w:r>
      <w:r w:rsidR="004B3593" w:rsidRPr="004B3593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4B3593">
        <w:rPr>
          <w:rFonts w:ascii="Times New Roman" w:hAnsi="Times New Roman"/>
          <w:color w:val="000000"/>
          <w:sz w:val="24"/>
          <w:szCs w:val="24"/>
          <w:lang w:val="en-US"/>
        </w:rPr>
        <w:t>CRMP</w:t>
      </w:r>
      <w:r w:rsidR="004B3593" w:rsidRPr="004B3593">
        <w:rPr>
          <w:rFonts w:ascii="Times New Roman" w:hAnsi="Times New Roman"/>
          <w:color w:val="000000"/>
          <w:sz w:val="24"/>
          <w:szCs w:val="24"/>
        </w:rPr>
        <w:t>.</w:t>
      </w:r>
      <w:r w:rsidR="004B3593">
        <w:rPr>
          <w:rFonts w:ascii="Times New Roman" w:hAnsi="Times New Roman"/>
          <w:color w:val="000000"/>
          <w:sz w:val="24"/>
          <w:szCs w:val="24"/>
          <w:lang w:val="en-US"/>
        </w:rPr>
        <w:t>RR</w:t>
      </w:r>
      <w:r w:rsidR="004B3593" w:rsidRPr="004B3593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4B3593">
        <w:rPr>
          <w:rFonts w:ascii="Times New Roman" w:hAnsi="Times New Roman"/>
          <w:color w:val="000000"/>
          <w:sz w:val="24"/>
          <w:szCs w:val="24"/>
        </w:rPr>
        <w:t>Свидетельство о квалификации «Специалист в сфере управления рисками» (СПКФР</w:t>
      </w:r>
      <w:r w:rsidR="004B3593" w:rsidRPr="004B3593">
        <w:rPr>
          <w:rFonts w:ascii="Times New Roman" w:hAnsi="Times New Roman"/>
          <w:color w:val="000000"/>
          <w:sz w:val="24"/>
          <w:szCs w:val="24"/>
        </w:rPr>
        <w:t>)</w:t>
      </w:r>
      <w:r w:rsidRPr="00593312">
        <w:rPr>
          <w:rFonts w:ascii="Times New Roman" w:hAnsi="Times New Roman"/>
          <w:color w:val="000000"/>
          <w:sz w:val="24"/>
          <w:szCs w:val="24"/>
        </w:rPr>
        <w:t>.</w:t>
      </w:r>
    </w:p>
    <w:p w:rsidR="00CE3886" w:rsidRPr="00593312" w:rsidRDefault="00CE3886" w:rsidP="004B3593">
      <w:pPr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593312">
        <w:rPr>
          <w:rFonts w:ascii="Times New Roman" w:hAnsi="Times New Roman"/>
          <w:color w:val="000000"/>
          <w:sz w:val="24"/>
          <w:szCs w:val="24"/>
        </w:rPr>
        <w:t>Лауреат и победитель всероссийских и международных конкурсов публикаций и учебников по экономике и финансам, победитель Всероссийского конкурса «Практики карьеры», многократный Победитель  и призер Международного конкурса «Лучший риск-менеджмент» за лучшее научное достижение в области риск-менеджмента, обладатель Почетного знака за личный вклад в развитие риск-менеджмента в России</w:t>
      </w:r>
      <w:r w:rsidRPr="00593312">
        <w:rPr>
          <w:rFonts w:ascii="Times New Roman" w:hAnsi="Times New Roman"/>
          <w:sz w:val="24"/>
          <w:szCs w:val="24"/>
        </w:rPr>
        <w:t xml:space="preserve">. Награждена почетными грамотами Министерства финансов Кировской области, Законодательного собрания Кировской области за организацию работы по повышению финансовой грамотности и развитию финансовой грамотности в Кировской области, за подготовку </w:t>
      </w:r>
      <w:r w:rsidRPr="00593312">
        <w:rPr>
          <w:rFonts w:ascii="Times New Roman" w:hAnsi="Times New Roman"/>
          <w:sz w:val="24"/>
          <w:szCs w:val="24"/>
        </w:rPr>
        <w:lastRenderedPageBreak/>
        <w:t>высококвалифицированных специалистов в сфере финансов и экономической безопасности, грамотами и благодарственными письмами Ассоциации российских банков, Общероссийского народного фронта за организацию работы по участию в открытых дискуссиях и повышению финансовой грамотности и другими наградами.</w:t>
      </w:r>
    </w:p>
    <w:p w:rsidR="00CE3886" w:rsidRPr="00847F5B" w:rsidRDefault="00CE3886" w:rsidP="00CE388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47F5B">
        <w:rPr>
          <w:rFonts w:ascii="Times New Roman" w:hAnsi="Times New Roman"/>
          <w:sz w:val="24"/>
          <w:szCs w:val="24"/>
        </w:rPr>
        <w:t>Автор более 200 публикаций, 23 монографий, более 30 учебников и учебных пособий по финансам, бюджетной системе, инвестициям, финансовой и экономической безопасности. Является руководителем проекта «Программа мероприятий по повышению финансовой грамотности и развитию финансового образования в Кировской области», который  включает целый комплекс образовательных волонтерских, конкурсных мероприятий, подготовку учебных пособий и методических материалов по финансовой грамотности для различных возрастных категорий.</w:t>
      </w:r>
    </w:p>
    <w:p w:rsidR="00CE3886" w:rsidRPr="00847F5B" w:rsidRDefault="00CE3886" w:rsidP="00CE3886">
      <w:pPr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847F5B">
        <w:rPr>
          <w:rFonts w:ascii="Times New Roman" w:hAnsi="Times New Roman"/>
          <w:color w:val="000000"/>
          <w:sz w:val="24"/>
          <w:szCs w:val="24"/>
        </w:rPr>
        <w:t>Член профессиональных, экспертных сообществ и объединений, член Российского общества оценщиков, эксперт научно-технической сферы, эксперт РФФИ.</w:t>
      </w:r>
    </w:p>
    <w:p w:rsidR="00F53DD9" w:rsidRPr="00F53DD9" w:rsidRDefault="00F53DD9" w:rsidP="00F53DD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53DD9" w:rsidRPr="003A355A" w:rsidRDefault="00F53DD9" w:rsidP="003A355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A355A">
        <w:rPr>
          <w:rFonts w:ascii="Times New Roman" w:hAnsi="Times New Roman" w:cs="Times New Roman"/>
          <w:b/>
          <w:sz w:val="24"/>
          <w:szCs w:val="24"/>
        </w:rPr>
        <w:t>2.3</w:t>
      </w:r>
      <w:r w:rsidRPr="003A355A">
        <w:rPr>
          <w:rFonts w:ascii="Times New Roman" w:hAnsi="Times New Roman" w:cs="Times New Roman"/>
          <w:b/>
          <w:sz w:val="24"/>
          <w:szCs w:val="24"/>
        </w:rPr>
        <w:tab/>
        <w:t>Общие сведения о нормативно-правовых документах, регулирующих вид профессиональной деятельности, для которого разработан проект профессионального стандарта.</w:t>
      </w:r>
    </w:p>
    <w:p w:rsidR="003A355A" w:rsidRPr="00073602" w:rsidRDefault="00F53DD9" w:rsidP="004B3593">
      <w:pPr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Федеральный закон от 02.12.1990 N 395-1 (ред. от 18.06.2017)</w:t>
      </w:r>
      <w:r w:rsidRPr="00073602">
        <w:rPr>
          <w:rFonts w:ascii="Times New Roman" w:hAnsi="Times New Roman" w:cs="Times New Roman"/>
          <w:sz w:val="24"/>
          <w:szCs w:val="24"/>
        </w:rPr>
        <w:br/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"О банках и банковской деятельности"(с изм. и доп., вступ. в силу с 27.06.2017)</w:t>
      </w:r>
    </w:p>
    <w:p w:rsidR="00F53DD9" w:rsidRPr="00073602" w:rsidRDefault="00F53DD9" w:rsidP="004B3593">
      <w:pPr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Статья 11.1-2. Требования к системам </w:t>
      </w:r>
      <w:r w:rsidRPr="0007360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управления</w:t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07360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рисками</w:t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 и капиталом, внутреннего контроля кредитной организации</w:t>
      </w:r>
    </w:p>
    <w:p w:rsidR="004B3593" w:rsidRDefault="003A355A" w:rsidP="004B359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Федеральный закон от 10.07.2002 N 86-ФЗ (ред. от 01.05.2017)</w:t>
      </w:r>
      <w:r w:rsidRPr="00073602">
        <w:rPr>
          <w:rFonts w:ascii="Times New Roman" w:hAnsi="Times New Roman" w:cs="Times New Roman"/>
          <w:sz w:val="24"/>
          <w:szCs w:val="24"/>
        </w:rPr>
        <w:br/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"О Центральном банке Российской Федерации (Банке России)"</w:t>
      </w:r>
      <w:r w:rsidR="004B3593">
        <w:rPr>
          <w:rFonts w:ascii="Times New Roman" w:hAnsi="Times New Roman" w:cs="Times New Roman"/>
          <w:sz w:val="24"/>
          <w:szCs w:val="24"/>
        </w:rPr>
        <w:t xml:space="preserve"> </w:t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(с изм. и доп., вступ. в силу с 28.06.2017)</w:t>
      </w:r>
      <w:r w:rsidR="004B3593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Статья 57.1. Банк России устанавливает требования к системам </w:t>
      </w:r>
      <w:r w:rsidRPr="0007360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управления</w:t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07360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рисками</w:t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 и капиталом, внутреннего контроля кредитных организаций, в банковских группах, а также квалификационные требования к руководителю службы </w:t>
      </w:r>
      <w:r w:rsidRPr="0007360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управления</w:t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073602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рисками</w:t>
      </w:r>
      <w:r w:rsidRPr="00073602">
        <w:rPr>
          <w:rFonts w:ascii="Times New Roman" w:hAnsi="Times New Roman" w:cs="Times New Roman"/>
          <w:sz w:val="24"/>
          <w:szCs w:val="24"/>
          <w:shd w:val="clear" w:color="auto" w:fill="FFFFFF"/>
        </w:rPr>
        <w:t>, руководителю службы внутреннего аудита, руководителю службы внутреннего контроля кредитных организаций, головной кредитной организации банковской группы.</w:t>
      </w:r>
    </w:p>
    <w:p w:rsidR="004B3593" w:rsidRDefault="00F53DD9" w:rsidP="004B359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3602">
        <w:rPr>
          <w:rFonts w:ascii="Times New Roman" w:hAnsi="Times New Roman" w:cs="Times New Roman"/>
          <w:sz w:val="24"/>
          <w:szCs w:val="24"/>
        </w:rPr>
        <w:t>Федеральный закон "О таможенном регулировании в Российской Федерации" от 27.11.2010 N 311-ФЗ (последняя редакция)</w:t>
      </w:r>
    </w:p>
    <w:p w:rsidR="004B3593" w:rsidRDefault="00F65D52" w:rsidP="004B359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4" w:tgtFrame="_blank" w:history="1">
        <w:r w:rsidR="00F53DD9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Федеральный закон от 07.12.2011 N 414-ФЗ (ред. от 13.07.2015)</w:t>
        </w:r>
        <w:r w:rsidR="00F53DD9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br/>
          <w:t>"О центральном депозитарии"</w:t>
        </w:r>
        <w:r w:rsidR="003A355A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 </w:t>
        </w:r>
        <w:r w:rsidR="00F53DD9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Статья 8. </w:t>
        </w:r>
        <w:r w:rsidR="00F53DD9" w:rsidRPr="00073602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Управление</w:t>
        </w:r>
        <w:r w:rsidR="00F53DD9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 </w:t>
        </w:r>
        <w:r w:rsidR="00F53DD9" w:rsidRPr="00073602">
          <w:rPr>
            <w:rFonts w:ascii="Times New Roman" w:eastAsia="Times New Roman" w:hAnsi="Times New Roman" w:cs="Times New Roman"/>
            <w:bCs/>
            <w:sz w:val="24"/>
            <w:szCs w:val="24"/>
            <w:lang w:eastAsia="ru-RU"/>
          </w:rPr>
          <w:t>рисками</w:t>
        </w:r>
        <w:r w:rsidR="00F53DD9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 в центральном депозитарии</w:t>
        </w:r>
      </w:hyperlink>
    </w:p>
    <w:p w:rsidR="004B3593" w:rsidRDefault="00F65D52" w:rsidP="004B359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5" w:tgtFrame="_blank" w:history="1">
        <w:r w:rsidR="00F53DD9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Федеральный закон от 27.06.2011 N 161-ФЗ (ред. от 01.05.2017)</w:t>
        </w:r>
        <w:r w:rsidR="00F53DD9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br/>
          <w:t>"О национальной платежной системе"</w:t>
        </w:r>
        <w:r w:rsidR="003A355A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 xml:space="preserve"> </w:t>
        </w:r>
        <w:r w:rsidR="00F53DD9" w:rsidRPr="00073602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(с изм. и доп., вступ. в силу с 05.05.2017)</w:t>
        </w:r>
      </w:hyperlink>
      <w:r w:rsidR="009021D9" w:rsidRPr="0007360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B3593" w:rsidRDefault="009021D9" w:rsidP="004B359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360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Методические рекомендации по организации управления рисками и внутреннего контроля в области предупреждения и противодействия коррупции в акционерных </w:t>
      </w:r>
      <w:r w:rsidR="003E79B1" w:rsidRPr="0007360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обществах</w:t>
      </w:r>
      <w:r w:rsidRPr="0007360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участием Российской Федерации</w:t>
      </w:r>
      <w:r w:rsidR="003E79B1" w:rsidRPr="00073602">
        <w:rPr>
          <w:rFonts w:ascii="Times New Roman" w:eastAsia="Times New Roman" w:hAnsi="Times New Roman" w:cs="Times New Roman"/>
          <w:sz w:val="24"/>
          <w:szCs w:val="24"/>
          <w:lang w:eastAsia="ru-RU"/>
        </w:rPr>
        <w:t>, утв. Приказом Федерального агентства по управлению государственным имуществом от 02 марта 2016 года №80</w:t>
      </w:r>
    </w:p>
    <w:p w:rsidR="00AA3672" w:rsidRDefault="008634E4" w:rsidP="00AA3672">
      <w:pPr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073602">
        <w:rPr>
          <w:rFonts w:ascii="Times New Roman" w:hAnsi="Times New Roman" w:cs="Times New Roman"/>
          <w:sz w:val="24"/>
          <w:szCs w:val="24"/>
        </w:rPr>
        <w:t>Постановление</w:t>
      </w:r>
      <w:r w:rsidR="002F3BFC" w:rsidRPr="00073602">
        <w:rPr>
          <w:rFonts w:ascii="Times New Roman" w:hAnsi="Times New Roman" w:cs="Times New Roman"/>
          <w:sz w:val="24"/>
          <w:szCs w:val="24"/>
        </w:rPr>
        <w:t xml:space="preserve"> Правительства Российской Федерации от 0</w:t>
      </w:r>
      <w:r w:rsidR="002F3BFC" w:rsidRPr="00073602">
        <w:rPr>
          <w:rStyle w:val="fontstyle01"/>
          <w:sz w:val="24"/>
          <w:szCs w:val="24"/>
        </w:rPr>
        <w:t>1 апреля 2016 г. № 559-р</w:t>
      </w:r>
      <w:r w:rsidR="002F3BFC" w:rsidRPr="0007360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73602">
        <w:rPr>
          <w:rFonts w:ascii="Times New Roman" w:hAnsi="Times New Roman" w:cs="Times New Roman"/>
          <w:color w:val="000000"/>
          <w:sz w:val="24"/>
          <w:szCs w:val="24"/>
        </w:rPr>
        <w:t>об утверждении плана мероприятий ("дорожной карты") по совершенствованию контрольно-надзорной деятельности в Российской Федерации на 2016 - 2017 год</w:t>
      </w:r>
    </w:p>
    <w:p w:rsidR="00AA3672" w:rsidRDefault="002F3BFC" w:rsidP="00AA3672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3602">
        <w:rPr>
          <w:rStyle w:val="fontstyle01"/>
          <w:sz w:val="24"/>
          <w:szCs w:val="24"/>
        </w:rPr>
        <w:lastRenderedPageBreak/>
        <w:t>Приказ Минтруда России от 12.04.2013 №148н «Об утверждении уровней квалификации в целях разработки проектов профессиональных стандартов».</w:t>
      </w:r>
    </w:p>
    <w:p w:rsidR="009021D9" w:rsidRPr="00AA3672" w:rsidRDefault="009021D9" w:rsidP="00AA3672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360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Кроме того, за основу взяты международные стандарты </w:t>
      </w:r>
      <w:r w:rsidRPr="00073602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ISO</w:t>
      </w:r>
      <w:r w:rsidRPr="0007360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31000, COSO.</w:t>
      </w:r>
    </w:p>
    <w:p w:rsidR="008E2E58" w:rsidRDefault="008E2E58" w:rsidP="003A355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6120" w:rsidRDefault="00D16120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6120" w:rsidRDefault="00D16120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6120" w:rsidRDefault="00D16120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6120" w:rsidRDefault="00D16120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6120" w:rsidRDefault="00D16120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94BD7" w:rsidRDefault="00894BD7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94BD7" w:rsidRDefault="00894BD7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94BD7" w:rsidRDefault="00894BD7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6120" w:rsidRDefault="00D16120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6120" w:rsidRDefault="00D16120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6120" w:rsidRDefault="00D16120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02BFB" w:rsidRDefault="00E02BFB" w:rsidP="00AA36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E2E5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РАЗДЕЛ 3. Обсуждение проекта профессионального стандарта</w:t>
      </w:r>
    </w:p>
    <w:p w:rsidR="00E02BFB" w:rsidRDefault="00E02BFB" w:rsidP="00E02B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 обсуждении проект профессионального стандарта пряли участие более 100 организаций (приложение 2). Обсуждение проходило в рамках следующих мероприятий в2017 году: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Межрегиональная конференция «Независимая оценка квалификации. Новый импульс развития сферы труда и образования»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2 - 3 марта 2017 года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г. Краснодар)</w:t>
      </w:r>
    </w:p>
    <w:p w:rsidR="00294EE5" w:rsidRDefault="00294EE5" w:rsidP="00E02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Присутствовало более 100 чел. Обсуждались вопросы развития современной системы независимой оценки квалификации, взаимодействия образования и системы профессиональной стандартизации и сертификации, вузов, учреждений СПО и профессиональных сообществ</w:t>
      </w:r>
      <w:r w:rsidR="00AA367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Международная научно-методическая конференция «Smart-технологии в образовании: портрет выпускника 2020»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(22-24 марта 2017 года, г. Москва, Финансовый университет при Правительстве РФ)</w:t>
      </w:r>
    </w:p>
    <w:p w:rsidR="00AA3672" w:rsidRPr="00AA3672" w:rsidRDefault="00294EE5" w:rsidP="00AA3672">
      <w:pPr>
        <w:pStyle w:val="af3"/>
        <w:shd w:val="clear" w:color="auto" w:fill="FFFFFF"/>
        <w:spacing w:before="0" w:beforeAutospacing="0" w:after="150" w:afterAutospacing="0" w:line="300" w:lineRule="atLeast"/>
        <w:ind w:firstLine="709"/>
        <w:jc w:val="both"/>
      </w:pPr>
      <w:r w:rsidRPr="00AA3672">
        <w:t xml:space="preserve">Присутствовало более 200 чел. </w:t>
      </w:r>
      <w:r w:rsidR="00AA3672" w:rsidRPr="00AA3672">
        <w:t>Продолжая традицию обсуждения вопросов гармонизации образования и требований рынка труда, обсуждались проблемы сопряжения образовательных и профессиональных стандартов, с вопросов проектирования и актуализации образовательных программ на основе требований работодателей, и каким образом образовательные процессы и квалификация преподавателей влияют на портрет будущего выпускника – конкурентоспособного, профессионального и востребованного.</w:t>
      </w:r>
      <w:r w:rsidR="00AA3672">
        <w:t xml:space="preserve"> </w:t>
      </w:r>
      <w:r w:rsidR="00AA3672" w:rsidRPr="00AA3672">
        <w:t>Трендом конференции ста</w:t>
      </w:r>
      <w:r w:rsidR="00AA3672">
        <w:t>ли</w:t>
      </w:r>
      <w:r w:rsidR="00AA3672" w:rsidRPr="00AA3672">
        <w:t xml:space="preserve"> смарт-технологии. В программе мероприятия – смарт-лекториум «Образовательные технологии будущего» и смарт-панели, которые </w:t>
      </w:r>
      <w:r w:rsidR="00AA3672">
        <w:t xml:space="preserve">прошли </w:t>
      </w:r>
      <w:r w:rsidR="00AA3672" w:rsidRPr="00AA3672">
        <w:t>при поддержке крупнейших корпоративных университетов</w:t>
      </w:r>
      <w:r w:rsidR="00AA3672">
        <w:t>, в том числе площадка по оценке компетенций в сфере управления рисками</w:t>
      </w:r>
      <w:r w:rsidR="00AA3672" w:rsidRPr="00AA3672">
        <w:t>.</w:t>
      </w:r>
      <w:r w:rsidR="00AA3672">
        <w:t xml:space="preserve"> </w:t>
      </w:r>
      <w:r w:rsidR="00AA3672" w:rsidRPr="00AA3672">
        <w:t>Организаторами конференции выступ</w:t>
      </w:r>
      <w:r w:rsidR="00AA3672">
        <w:t>или</w:t>
      </w:r>
      <w:r w:rsidR="00AA3672" w:rsidRPr="00AA3672">
        <w:t xml:space="preserve"> Совет по профессиональным квалификациям финансового рынка, Финансовый университет при Правительстве Российской Федерации совместно с Международной ассоциацией организаций финансово-экономического образования.</w:t>
      </w:r>
      <w:r w:rsidR="00AA3672">
        <w:t xml:space="preserve"> </w:t>
      </w:r>
      <w:r w:rsidR="00AA3672" w:rsidRPr="00AA3672">
        <w:t>Традиционно в работе конференции при</w:t>
      </w:r>
      <w:r w:rsidR="00AA3672">
        <w:t>няли</w:t>
      </w:r>
      <w:r w:rsidR="00AA3672" w:rsidRPr="00AA3672">
        <w:t xml:space="preserve"> участие представители министерств и ведомств Российской Федерации, Российского союза промышленников и предпринимателей, Торгово-промышленной палаты России, Национального агентства развития квалификаций, профессиональных объединений работодателей и крупных российских компаний, корпоративных университетов и ведущих вузов – российских и зарубежных.</w:t>
      </w:r>
      <w:r w:rsidR="00AA3672">
        <w:t xml:space="preserve"> </w:t>
      </w:r>
      <w:r w:rsidR="00AA3672" w:rsidRPr="00AA3672">
        <w:t>С открытой лекцией выступи</w:t>
      </w:r>
      <w:r w:rsidR="00AA3672">
        <w:t>л</w:t>
      </w:r>
      <w:r w:rsidR="00AA3672" w:rsidRPr="00AA3672">
        <w:t xml:space="preserve"> лауреат Нобелевской премии по экономике 2016 Бенгт Роберт Хольмстрём.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- </w:t>
      </w: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Общее собрание членов Ассоциации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(23 марта 2017 г., г. Москва, Финансовый </w:t>
      </w:r>
      <w:r w:rsidRPr="00AA3672">
        <w:rPr>
          <w:rFonts w:ascii="Times New Roman" w:eastAsia="Times New Roman" w:hAnsi="Times New Roman" w:cs="Times New Roman"/>
          <w:sz w:val="24"/>
          <w:szCs w:val="24"/>
          <w:lang w:eastAsia="ru-RU"/>
        </w:rPr>
        <w:t>университет при Правительстве РФ)</w:t>
      </w:r>
      <w:r w:rsidR="00AA3672" w:rsidRPr="00AA367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Присутствовало 40 чел. С </w:t>
      </w:r>
      <w:r w:rsidR="00AA3672" w:rsidRPr="00AA3672">
        <w:rPr>
          <w:rFonts w:ascii="Times New Roman" w:hAnsi="Times New Roman" w:cs="Times New Roman"/>
          <w:sz w:val="24"/>
          <w:szCs w:val="24"/>
          <w:shd w:val="clear" w:color="auto" w:fill="FFFFFF"/>
        </w:rPr>
        <w:t>докладами выступили председатель Совета по профессиональным квалификациям финансового рынка Александр Мурычев, первый проректор по учебной и методической работе Финансового университета при Правительстве РФ Нелли Розина, профессор, почетный доктор Института Европы Российской академии наук Марко Ричери, генеральный директор АНО «Национальное агентство развития квалификаций» Александр Лейбович.</w:t>
      </w:r>
      <w:r w:rsidR="00AA367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Обсуждались вопросы управления, а также основные требования к разработке и актуализации профессиональных стандартов в соответствии с законодательством и методическими рекомендациями Минтруда.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Круглый стол «Государственные требования к квалификации специалистов, осуществляющих публично-правовые функции на финансовом рынке»</w:t>
      </w:r>
      <w:r w:rsidRPr="00AC1B9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(23 марта 2017 г., г. Москва, Финансовый университет при Правительстве РФ)</w:t>
      </w:r>
    </w:p>
    <w:p w:rsidR="00E02BFB" w:rsidRDefault="005A0F15" w:rsidP="00E02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A0F15">
        <w:rPr>
          <w:rFonts w:ascii="Times New Roman" w:hAnsi="Times New Roman" w:cs="Times New Roman"/>
          <w:sz w:val="24"/>
          <w:szCs w:val="24"/>
          <w:shd w:val="clear" w:color="auto" w:fill="FFFFFF"/>
        </w:rPr>
        <w:t>Приняли участие 35 чел. Организатором круглого стола выступил Совет по профессиональным квалификациям финансового рынка при поддержке Национального агентства развития квалификаций и Общероссийской общественной организации «Деловая Россия».</w:t>
      </w:r>
      <w:r w:rsidRPr="005A0F15">
        <w:rPr>
          <w:rFonts w:ascii="Times New Roman" w:hAnsi="Times New Roman" w:cs="Times New Roman"/>
          <w:sz w:val="24"/>
          <w:szCs w:val="24"/>
        </w:rPr>
        <w:t xml:space="preserve"> </w:t>
      </w:r>
      <w:r w:rsidRPr="005A0F15">
        <w:rPr>
          <w:rFonts w:ascii="Times New Roman" w:hAnsi="Times New Roman" w:cs="Times New Roman"/>
          <w:sz w:val="24"/>
          <w:szCs w:val="24"/>
          <w:shd w:val="clear" w:color="auto" w:fill="FFFFFF"/>
        </w:rPr>
        <w:t>В дискуссии приняли участие представители Совета по профессиональным квалификациям финансового рынка, Национального агентства развития квалификаций, профильных министерств и ведомств, а также профессиональных сообществ - участников финансового рынка.</w:t>
      </w:r>
      <w:r w:rsidRPr="005A0F15">
        <w:rPr>
          <w:rFonts w:ascii="Times New Roman" w:hAnsi="Times New Roman" w:cs="Times New Roman"/>
          <w:sz w:val="24"/>
          <w:szCs w:val="24"/>
        </w:rPr>
        <w:t xml:space="preserve"> </w:t>
      </w:r>
      <w:r w:rsidRPr="005A0F15">
        <w:rPr>
          <w:rFonts w:ascii="Times New Roman" w:hAnsi="Times New Roman" w:cs="Times New Roman"/>
          <w:sz w:val="24"/>
          <w:szCs w:val="24"/>
          <w:shd w:val="clear" w:color="auto" w:fill="FFFFFF"/>
        </w:rPr>
        <w:t>Актуальность темы круглого стола обусловлена развитием Национальной системы квалификаций, профессиональных стандартов и вопросами их взаимодействия с отраслевым законодательством в части квалификационных требований к специалистам, осуществляющим публичные функции на финансовом рынке.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A0F15">
        <w:rPr>
          <w:rFonts w:ascii="Times New Roman" w:hAnsi="Times New Roman" w:cs="Times New Roman"/>
          <w:sz w:val="24"/>
          <w:szCs w:val="24"/>
          <w:shd w:val="clear" w:color="auto" w:fill="FFFFFF"/>
        </w:rPr>
        <w:t>Публичные функции являются деятельностью по удовлетворению публичного - общественного интереса, признанного и охраняемого государством. К специалистам, осуществляющим такие функции на финансовом рынке, в целях защиты потребителей государство всегда предъявляло высокие требования. Отраслевые законы, регулирующие деятельность специалистов финансового рынка, регламентируют различные квалификационные экзамены. В ряде отраслей такие экзамены действуют уже в течение многих лет, в других – вводятся параллельно Системе независимой оценки квалификаций, закон о которой вступил в силу 1 января 2017 года.</w:t>
      </w:r>
      <w:r w:rsidRPr="005A0F15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Обсуждались вопросы: </w:t>
      </w:r>
      <w:r w:rsidRPr="005A0F1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когда появился более совершенный и универсальный механизм независимой оценки квалификаций в рамках Системы, которая объединяет все ключевые звенья цепи: от профессионального образования и специалиста до работодателя и потребителя, реализуется для всех отраслей в соответствии с поручением Владимира Путина и курируется Национальным советом при президенте РФ по профессиональным квалификациям,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когда </w:t>
      </w:r>
      <w:r w:rsidRPr="005A0F15">
        <w:rPr>
          <w:rFonts w:ascii="Times New Roman" w:hAnsi="Times New Roman" w:cs="Times New Roman"/>
          <w:sz w:val="24"/>
          <w:szCs w:val="24"/>
          <w:shd w:val="clear" w:color="auto" w:fill="FFFFFF"/>
        </w:rPr>
        <w:t>будут гармонизированы сосуществующие системы оценки квалификации специалистов? Будут ли в такой ситуации профессиональные стандарты и сама независимая оценка квалификаций востребованы регуляторами? Какие шаги необходимо предпринять для гармонизации систем по оценке квалификаций?</w:t>
      </w:r>
      <w:r w:rsidRPr="005A0F15">
        <w:rPr>
          <w:rFonts w:ascii="Times New Roman" w:hAnsi="Times New Roman" w:cs="Times New Roman"/>
          <w:sz w:val="24"/>
          <w:szCs w:val="24"/>
        </w:rPr>
        <w:br/>
      </w:r>
      <w:r w:rsidR="00E02B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1F79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02BFB"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Круглый стол «Профессионально-общественная аккредитация образовательных программ СПО (направление подготовки 380000 «Экономика и управление»): методология, опыт проведения, обучение экспертов»</w:t>
      </w:r>
      <w:r w:rsidR="00E02B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(05 апреля 2017 г., г. Пермь)</w:t>
      </w:r>
    </w:p>
    <w:p w:rsidR="00FC180B" w:rsidRDefault="00FC180B" w:rsidP="001F7912">
      <w:pPr>
        <w:pStyle w:val="af3"/>
        <w:shd w:val="clear" w:color="auto" w:fill="FFFFFF"/>
        <w:spacing w:before="0" w:beforeAutospacing="0" w:after="150" w:afterAutospacing="0" w:line="300" w:lineRule="atLeast"/>
        <w:ind w:firstLine="709"/>
        <w:jc w:val="both"/>
      </w:pPr>
      <w:r>
        <w:t xml:space="preserve">В мероприятии приняли участие более </w:t>
      </w:r>
      <w:r w:rsidR="001F7912">
        <w:t>5</w:t>
      </w:r>
      <w:r>
        <w:t>0 специалистов. Обсуждались инструменты</w:t>
      </w:r>
      <w:r w:rsidRPr="00FC180B">
        <w:t xml:space="preserve"> сближения рынка труда и сферы образования стали н</w:t>
      </w:r>
      <w:r>
        <w:t xml:space="preserve">овые профессиональные стандарты </w:t>
      </w:r>
      <w:r w:rsidRPr="00FC180B">
        <w:t>и</w:t>
      </w:r>
      <w:r>
        <w:t xml:space="preserve"> вопросы</w:t>
      </w:r>
      <w:r w:rsidRPr="00FC180B">
        <w:rPr>
          <w:rStyle w:val="apple-converted-space"/>
        </w:rPr>
        <w:t> </w:t>
      </w:r>
      <w:r w:rsidRPr="00FC180B">
        <w:t>профессионально-общественн</w:t>
      </w:r>
      <w:r>
        <w:t>ой</w:t>
      </w:r>
      <w:r w:rsidRPr="00FC180B">
        <w:t xml:space="preserve"> аккредитаци</w:t>
      </w:r>
      <w:r>
        <w:t>и</w:t>
      </w:r>
      <w:r w:rsidRPr="00FC180B">
        <w:t xml:space="preserve"> образовательных программ</w:t>
      </w:r>
      <w:r w:rsidRPr="00FC180B">
        <w:rPr>
          <w:rStyle w:val="apple-converted-space"/>
        </w:rPr>
        <w:t> </w:t>
      </w:r>
      <w:r w:rsidRPr="00FC180B">
        <w:t>(ПОА ОП), позволяющ</w:t>
      </w:r>
      <w:r>
        <w:t>ей</w:t>
      </w:r>
      <w:r w:rsidRPr="00FC180B">
        <w:t xml:space="preserve"> выявить конкурентоспособные, качественные образовательные программы, ориентированные на запросы работодателей.</w:t>
      </w:r>
      <w:r>
        <w:t xml:space="preserve"> </w:t>
      </w:r>
      <w:r w:rsidRPr="00FC180B">
        <w:t>Механизмы проведения ПОА ОП направления 380000 «Экономика и управление» уже запущены Советом по профессиональным квалификациям финансового рынка, а Уральский регион стал одним из ключевых для проведения процедур ПОА.</w:t>
      </w:r>
      <w:r>
        <w:t xml:space="preserve"> </w:t>
      </w:r>
      <w:r w:rsidRPr="00FC180B">
        <w:t>В настоящее время Советом аккредитованы</w:t>
      </w:r>
      <w:r w:rsidRPr="00FC180B">
        <w:rPr>
          <w:rStyle w:val="apple-converted-space"/>
        </w:rPr>
        <w:t> </w:t>
      </w:r>
      <w:r w:rsidRPr="00FC180B">
        <w:t xml:space="preserve">16 </w:t>
      </w:r>
      <w:r w:rsidRPr="00FC180B">
        <w:lastRenderedPageBreak/>
        <w:t>образовательных программ, в том числе на площадках вузов и колледжей Уральского региона, а интерес к процедурам ПОА ОП проявлен со стороны учебных заведений Свердловской, Челябинской, Оренбургской, Тюменской областей, республики Башкортостан.</w:t>
      </w:r>
      <w:r>
        <w:t xml:space="preserve"> Обсуждались вопросы заинтересованности образовательных учреждений в комплексе стандартов в сфере экономики и финансов, в том числе «Специалист по управлению рисками», на </w:t>
      </w:r>
      <w:r w:rsidR="001F7912">
        <w:t>соответствие</w:t>
      </w:r>
      <w:r>
        <w:t xml:space="preserve"> которому проходят общественную аккредитацию программы бакалавриата направлений «Экономика» (уровень бакалавриата и магистратуры) и «Экономическая безопасность» (уровень специалитета).</w:t>
      </w:r>
    </w:p>
    <w:p w:rsidR="001F7912" w:rsidRDefault="00E02BFB" w:rsidP="001F79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1F791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Межрегиональная конференция «Профессиональные стандарты и образовательные программы: вектор и пути развития» (20-21 апреля 2017 г., г. Санкт-Петербург)</w:t>
      </w:r>
      <w:r w:rsidR="001F7912" w:rsidRPr="001F79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1F7912" w:rsidRPr="001F7912" w:rsidRDefault="001F7912" w:rsidP="001F791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F7912">
        <w:rPr>
          <w:rFonts w:ascii="Times New Roman" w:hAnsi="Times New Roman" w:cs="Times New Roman"/>
          <w:sz w:val="24"/>
          <w:szCs w:val="24"/>
        </w:rPr>
        <w:t>Организаторы конференции:  Совет по профессиональным квалификациям финансового рынка; Ассоциация  по развитию профессиональных квалификаций и компетенций Северо-Запада; Санкт Петербургский государственный экономический университет.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7912">
        <w:rPr>
          <w:rFonts w:ascii="Times New Roman" w:hAnsi="Times New Roman" w:cs="Times New Roman"/>
          <w:sz w:val="24"/>
          <w:szCs w:val="24"/>
        </w:rPr>
        <w:t>В конференции приняли учас</w:t>
      </w:r>
      <w:r>
        <w:rPr>
          <w:rFonts w:ascii="Times New Roman" w:hAnsi="Times New Roman" w:cs="Times New Roman"/>
          <w:sz w:val="24"/>
          <w:szCs w:val="24"/>
        </w:rPr>
        <w:t>т</w:t>
      </w:r>
      <w:r w:rsidRPr="001F7912">
        <w:rPr>
          <w:rFonts w:ascii="Times New Roman" w:hAnsi="Times New Roman" w:cs="Times New Roman"/>
          <w:sz w:val="24"/>
          <w:szCs w:val="24"/>
        </w:rPr>
        <w:t>ие более 100 чел., в том числе представители Минтруда России, Пенсионного фонда РФ, НАРК, Федерального УМО, полномочного представителя Президента РФ в СЗФО, исполнительных органов власти субъектов РФ, ведущих объединений работодателей, центров оценки квалификации, вузов и организаций образования СЗФО.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7912">
        <w:rPr>
          <w:rFonts w:ascii="Times New Roman" w:hAnsi="Times New Roman" w:cs="Times New Roman"/>
          <w:sz w:val="24"/>
          <w:szCs w:val="24"/>
        </w:rPr>
        <w:t xml:space="preserve">На Конференции представлены и обсуждены лучшие практики и взаимосвязи  академических и профессиональных квалификаций и вопросы развития социального партнерства и связи профессионального образования и рынка труда. </w:t>
      </w:r>
      <w:r w:rsidRPr="001F7912">
        <w:rPr>
          <w:rStyle w:val="af2"/>
          <w:rFonts w:ascii="Times New Roman" w:hAnsi="Times New Roman" w:cs="Times New Roman"/>
          <w:b w:val="0"/>
          <w:sz w:val="24"/>
          <w:szCs w:val="24"/>
        </w:rPr>
        <w:t>В рамках мероприятия проведены</w:t>
      </w:r>
      <w:r w:rsidRPr="001F7912">
        <w:rPr>
          <w:rStyle w:val="af2"/>
          <w:rFonts w:ascii="Times New Roman" w:hAnsi="Times New Roman" w:cs="Times New Roman"/>
          <w:sz w:val="24"/>
          <w:szCs w:val="24"/>
        </w:rPr>
        <w:t xml:space="preserve">: </w:t>
      </w:r>
      <w:r w:rsidRPr="001F7912">
        <w:rPr>
          <w:rFonts w:ascii="Times New Roman" w:hAnsi="Times New Roman" w:cs="Times New Roman"/>
          <w:sz w:val="24"/>
          <w:szCs w:val="24"/>
        </w:rPr>
        <w:t>круглый стол для образовательных организаций на тему «Образование в фокусе перемен: профессиональные стандарты как импульс развития»; Заседание Совета по профессиональным квалификациям финансового рынка; дискуссионные площадки: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F7912">
        <w:rPr>
          <w:rFonts w:ascii="Times New Roman" w:hAnsi="Times New Roman" w:cs="Times New Roman"/>
          <w:sz w:val="24"/>
          <w:szCs w:val="24"/>
        </w:rPr>
        <w:t>«Независимая оценка квалификаций. Сопряжение профессиональных стандартов и образовательных программ»; «Профессиональные стандарты и независимая оценка квалификации – что нужно знать работодателю».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Заседание Совета по профессиональным квалификациям финансового рынка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(20 апреля 2017 г., г. Санкт-Петербург, СПбГЭУ)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1485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21485E">
        <w:rPr>
          <w:rFonts w:ascii="Times New Roman" w:hAnsi="Times New Roman" w:cs="Times New Roman"/>
          <w:sz w:val="24"/>
          <w:szCs w:val="24"/>
          <w:shd w:val="clear" w:color="auto" w:fill="FFFFFF"/>
        </w:rPr>
        <w:t>Заседание Центра экспертизы и актуализации профессиональных и образовательных стандартов (18 мая 2017 г. Москва, РСПП)</w:t>
      </w:r>
      <w:r w:rsidR="001F7912">
        <w:rPr>
          <w:rFonts w:ascii="Times New Roman" w:hAnsi="Times New Roman" w:cs="Times New Roman"/>
          <w:sz w:val="24"/>
          <w:szCs w:val="24"/>
          <w:shd w:val="clear" w:color="auto" w:fill="FFFFFF"/>
        </w:rPr>
        <w:t>. Присутствовало 30 специалистов Центра, руководители организаций – разработчиков и рабочих групп по разработке и актуализации профессиональных стандартов</w:t>
      </w:r>
    </w:p>
    <w:p w:rsidR="001F7912" w:rsidRPr="001F7912" w:rsidRDefault="001F7912" w:rsidP="001F7912">
      <w:pPr>
        <w:shd w:val="clear" w:color="auto" w:fill="FFFFFF"/>
        <w:spacing w:after="150" w:line="300" w:lineRule="atLeast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Обсуждались </w:t>
      </w:r>
      <w:r w:rsidRPr="001F79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вопросы: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1F791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согласовани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1F79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проектов ФГОС ВО по укрупненной группе направлений подготовки и специальносте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й 380000 Экономика и управление; экспертиза</w:t>
      </w:r>
      <w:r w:rsidRPr="001F791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обоснований разработки профессиональных стандартов «Арбитражный управляющий», «Экономист», «Специалист по кибербезопасности», «Процессуальный (судебный) эксперт в области экономики и финансов», «Бизнес-аналитик», «Маркетолог»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 экспертиза обоснований актуализации профессиональных стандартов «Бухгалтер», «Специалист по управлению рисками», «Специалист в сфере оценочной деятельности» и др.</w:t>
      </w:r>
    </w:p>
    <w:p w:rsidR="001C6BB8" w:rsidRDefault="00E02BFB" w:rsidP="001C6B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Pr="0021485E">
        <w:rPr>
          <w:rFonts w:ascii="Times New Roman" w:hAnsi="Times New Roman" w:cs="Times New Roman"/>
          <w:sz w:val="24"/>
          <w:szCs w:val="24"/>
          <w:shd w:val="clear" w:color="auto" w:fill="FFFFFF"/>
        </w:rPr>
        <w:t>Круглый стол «Профессионально-общественная аккредитация образовательных программ, как элемент контроля качества образовательного процесса и уровня подготовки выпускников для рынка труда» (22 мая 2017 года, г. Свердловск, Свердловский  областной Союз промышленников и предпринимателей)</w:t>
      </w:r>
      <w:r w:rsidR="001C6B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:rsidR="001C6BB8" w:rsidRPr="001C6BB8" w:rsidRDefault="001C6BB8" w:rsidP="001C6B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C6BB8">
        <w:rPr>
          <w:rFonts w:ascii="Times New Roman" w:hAnsi="Times New Roman" w:cs="Times New Roman"/>
          <w:sz w:val="24"/>
          <w:szCs w:val="24"/>
        </w:rPr>
        <w:t xml:space="preserve">К участию </w:t>
      </w:r>
      <w:r>
        <w:rPr>
          <w:rFonts w:ascii="Times New Roman" w:hAnsi="Times New Roman" w:cs="Times New Roman"/>
          <w:sz w:val="24"/>
          <w:szCs w:val="24"/>
        </w:rPr>
        <w:t xml:space="preserve">приглашены более 50 </w:t>
      </w:r>
      <w:r w:rsidRPr="001C6BB8">
        <w:rPr>
          <w:rFonts w:ascii="Times New Roman" w:hAnsi="Times New Roman" w:cs="Times New Roman"/>
          <w:sz w:val="24"/>
          <w:szCs w:val="24"/>
        </w:rPr>
        <w:t>представител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1C6BB8">
        <w:rPr>
          <w:rFonts w:ascii="Times New Roman" w:hAnsi="Times New Roman" w:cs="Times New Roman"/>
          <w:sz w:val="24"/>
          <w:szCs w:val="24"/>
        </w:rPr>
        <w:t xml:space="preserve"> образовательных организаций, представител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1C6BB8">
        <w:rPr>
          <w:rFonts w:ascii="Times New Roman" w:hAnsi="Times New Roman" w:cs="Times New Roman"/>
          <w:sz w:val="24"/>
          <w:szCs w:val="24"/>
        </w:rPr>
        <w:t xml:space="preserve"> работодателей и их объединений, представител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1C6BB8">
        <w:rPr>
          <w:rFonts w:ascii="Times New Roman" w:hAnsi="Times New Roman" w:cs="Times New Roman"/>
          <w:sz w:val="24"/>
          <w:szCs w:val="24"/>
        </w:rPr>
        <w:t xml:space="preserve"> Министерства общего и профессионального образования Свердловской области.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6BB8">
        <w:rPr>
          <w:rFonts w:ascii="Times New Roman" w:hAnsi="Times New Roman" w:cs="Times New Roman"/>
          <w:sz w:val="24"/>
          <w:szCs w:val="24"/>
        </w:rPr>
        <w:t>Организаторами мероприятия выступ</w:t>
      </w:r>
      <w:r>
        <w:rPr>
          <w:rFonts w:ascii="Times New Roman" w:hAnsi="Times New Roman" w:cs="Times New Roman"/>
          <w:sz w:val="24"/>
          <w:szCs w:val="24"/>
        </w:rPr>
        <w:t>или</w:t>
      </w:r>
      <w:r w:rsidRPr="001C6BB8">
        <w:rPr>
          <w:rFonts w:ascii="Times New Roman" w:hAnsi="Times New Roman" w:cs="Times New Roman"/>
          <w:sz w:val="24"/>
          <w:szCs w:val="24"/>
        </w:rPr>
        <w:t>: Совет по профессиональным квалификациям финансового рынка, Свердловский областной Союз промышленников и предпринимателей, Фонд развития квалификаций и компетенций в Уральском регионе.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6BB8">
        <w:rPr>
          <w:rFonts w:ascii="Times New Roman" w:hAnsi="Times New Roman" w:cs="Times New Roman"/>
          <w:sz w:val="24"/>
          <w:szCs w:val="24"/>
        </w:rPr>
        <w:t>Круглый стол проводи</w:t>
      </w:r>
      <w:r>
        <w:rPr>
          <w:rFonts w:ascii="Times New Roman" w:hAnsi="Times New Roman" w:cs="Times New Roman"/>
          <w:sz w:val="24"/>
          <w:szCs w:val="24"/>
        </w:rPr>
        <w:t>л</w:t>
      </w:r>
      <w:r w:rsidRPr="001C6BB8">
        <w:rPr>
          <w:rFonts w:ascii="Times New Roman" w:hAnsi="Times New Roman" w:cs="Times New Roman"/>
          <w:sz w:val="24"/>
          <w:szCs w:val="24"/>
        </w:rPr>
        <w:t>ся</w:t>
      </w:r>
      <w:r w:rsidRPr="001C6BB8">
        <w:rPr>
          <w:rStyle w:val="apple-converted-space"/>
          <w:rFonts w:ascii="Times New Roman" w:hAnsi="Times New Roman" w:cs="Times New Roman"/>
          <w:b/>
          <w:bCs/>
          <w:sz w:val="24"/>
          <w:szCs w:val="24"/>
        </w:rPr>
        <w:t> </w:t>
      </w:r>
      <w:r w:rsidRPr="001C6BB8">
        <w:rPr>
          <w:rFonts w:ascii="Times New Roman" w:hAnsi="Times New Roman" w:cs="Times New Roman"/>
          <w:sz w:val="24"/>
          <w:szCs w:val="24"/>
        </w:rPr>
        <w:t xml:space="preserve">при </w:t>
      </w:r>
      <w:r w:rsidRPr="001C6BB8">
        <w:rPr>
          <w:rFonts w:ascii="Times New Roman" w:hAnsi="Times New Roman" w:cs="Times New Roman"/>
          <w:sz w:val="24"/>
          <w:szCs w:val="24"/>
        </w:rPr>
        <w:lastRenderedPageBreak/>
        <w:t>поддержке</w:t>
      </w:r>
      <w:r w:rsidRPr="001C6BB8">
        <w:rPr>
          <w:rStyle w:val="apple-converted-space"/>
          <w:rFonts w:ascii="Times New Roman" w:hAnsi="Times New Roman" w:cs="Times New Roman"/>
          <w:b/>
          <w:bCs/>
          <w:sz w:val="24"/>
          <w:szCs w:val="24"/>
        </w:rPr>
        <w:t> </w:t>
      </w:r>
      <w:r w:rsidRPr="001C6BB8">
        <w:rPr>
          <w:rFonts w:ascii="Times New Roman" w:hAnsi="Times New Roman" w:cs="Times New Roman"/>
          <w:sz w:val="24"/>
          <w:szCs w:val="24"/>
        </w:rPr>
        <w:t>Министерства общего и профессионального образования Свердловской области, Межотраслевого центра развития квалификаций ФГАОУ ВО «УрФУ имени первого Президента России Б.Н. Ельцина».</w:t>
      </w:r>
    </w:p>
    <w:p w:rsidR="001C6BB8" w:rsidRPr="001C6BB8" w:rsidRDefault="001C6BB8" w:rsidP="001C6BB8">
      <w:pPr>
        <w:pStyle w:val="af3"/>
        <w:shd w:val="clear" w:color="auto" w:fill="FFFFFF"/>
        <w:spacing w:before="0" w:beforeAutospacing="0" w:after="0" w:afterAutospacing="0" w:line="300" w:lineRule="atLeast"/>
        <w:jc w:val="both"/>
      </w:pPr>
      <w:r>
        <w:t>Обсуждались вопросы появления</w:t>
      </w:r>
      <w:r w:rsidRPr="001C6BB8">
        <w:t xml:space="preserve"> новы</w:t>
      </w:r>
      <w:r>
        <w:t xml:space="preserve">х </w:t>
      </w:r>
      <w:r w:rsidRPr="001C6BB8">
        <w:t>технологи</w:t>
      </w:r>
      <w:r>
        <w:t>й</w:t>
      </w:r>
      <w:r w:rsidRPr="001C6BB8">
        <w:t xml:space="preserve"> и бизнес-процесс</w:t>
      </w:r>
      <w:r>
        <w:t>ов</w:t>
      </w:r>
      <w:r w:rsidRPr="001C6BB8">
        <w:t>, оптимиз</w:t>
      </w:r>
      <w:r>
        <w:t xml:space="preserve">ации </w:t>
      </w:r>
      <w:r w:rsidRPr="001C6BB8">
        <w:t>производства и трудовы</w:t>
      </w:r>
      <w:r>
        <w:t>х</w:t>
      </w:r>
      <w:r w:rsidRPr="001C6BB8">
        <w:t xml:space="preserve"> ресурс</w:t>
      </w:r>
      <w:r>
        <w:t>ов, глобализации финансового рынка, разработки</w:t>
      </w:r>
      <w:r w:rsidRPr="001C6BB8">
        <w:t xml:space="preserve"> новы</w:t>
      </w:r>
      <w:r>
        <w:t>х</w:t>
      </w:r>
      <w:r w:rsidRPr="001C6BB8">
        <w:t xml:space="preserve"> профессиональны</w:t>
      </w:r>
      <w:r>
        <w:t>х</w:t>
      </w:r>
      <w:r w:rsidRPr="001C6BB8">
        <w:t xml:space="preserve"> стандарт</w:t>
      </w:r>
      <w:r>
        <w:t>ов</w:t>
      </w:r>
      <w:r w:rsidRPr="001C6BB8">
        <w:t xml:space="preserve"> и </w:t>
      </w:r>
      <w:r>
        <w:t xml:space="preserve">запуска </w:t>
      </w:r>
      <w:r w:rsidRPr="001C6BB8">
        <w:t>профессионально-общественн</w:t>
      </w:r>
      <w:r>
        <w:t>ой</w:t>
      </w:r>
      <w:r w:rsidRPr="001C6BB8">
        <w:t xml:space="preserve"> аккредитация образовательных программ</w:t>
      </w:r>
      <w:r w:rsidRPr="001C6BB8">
        <w:rPr>
          <w:rStyle w:val="apple-converted-space"/>
          <w:b/>
          <w:bCs/>
        </w:rPr>
        <w:t> </w:t>
      </w:r>
      <w:r w:rsidRPr="001C6BB8">
        <w:rPr>
          <w:rStyle w:val="af7"/>
        </w:rPr>
        <w:t>(ПОА)</w:t>
      </w:r>
      <w:r w:rsidRPr="001C6BB8">
        <w:t>, предусмотренн</w:t>
      </w:r>
      <w:r>
        <w:t>ой</w:t>
      </w:r>
      <w:r w:rsidRPr="001C6BB8">
        <w:t xml:space="preserve"> ст. 96 федерального закона  № 273-ФЗ «Об образовании в РФ».</w:t>
      </w:r>
    </w:p>
    <w:p w:rsidR="001C6BB8" w:rsidRPr="001C6BB8" w:rsidRDefault="001C6BB8" w:rsidP="001C6BB8">
      <w:pPr>
        <w:pStyle w:val="af3"/>
        <w:shd w:val="clear" w:color="auto" w:fill="FFFFFF"/>
        <w:spacing w:before="0" w:beforeAutospacing="0" w:after="0" w:afterAutospacing="0" w:line="300" w:lineRule="atLeast"/>
        <w:jc w:val="both"/>
      </w:pPr>
      <w:r w:rsidRPr="001C6BB8">
        <w:t>Представителям образовательных организаций ПОА позволяет:</w:t>
      </w:r>
    </w:p>
    <w:p w:rsidR="001C6BB8" w:rsidRPr="001C6BB8" w:rsidRDefault="001C6BB8" w:rsidP="003410A0">
      <w:pPr>
        <w:numPr>
          <w:ilvl w:val="0"/>
          <w:numId w:val="12"/>
        </w:numPr>
        <w:shd w:val="clear" w:color="auto" w:fill="FFFFFF"/>
        <w:spacing w:after="0" w:line="300" w:lineRule="atLeast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C6BB8">
        <w:rPr>
          <w:rFonts w:ascii="Times New Roman" w:hAnsi="Times New Roman" w:cs="Times New Roman"/>
          <w:sz w:val="24"/>
          <w:szCs w:val="24"/>
        </w:rPr>
        <w:t>получить «обратную связь» от профессионального сообщества;</w:t>
      </w:r>
    </w:p>
    <w:p w:rsidR="001C6BB8" w:rsidRPr="001C6BB8" w:rsidRDefault="001C6BB8" w:rsidP="003410A0">
      <w:pPr>
        <w:numPr>
          <w:ilvl w:val="0"/>
          <w:numId w:val="12"/>
        </w:numPr>
        <w:shd w:val="clear" w:color="auto" w:fill="FFFFFF"/>
        <w:spacing w:after="0" w:line="300" w:lineRule="atLeast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C6BB8">
        <w:rPr>
          <w:rFonts w:ascii="Times New Roman" w:hAnsi="Times New Roman" w:cs="Times New Roman"/>
          <w:sz w:val="24"/>
          <w:szCs w:val="24"/>
        </w:rPr>
        <w:t>повысить конкурентоспособность образовательных программ;</w:t>
      </w:r>
    </w:p>
    <w:p w:rsidR="001C6BB8" w:rsidRPr="001C6BB8" w:rsidRDefault="001C6BB8" w:rsidP="003410A0">
      <w:pPr>
        <w:numPr>
          <w:ilvl w:val="0"/>
          <w:numId w:val="12"/>
        </w:numPr>
        <w:shd w:val="clear" w:color="auto" w:fill="FFFFFF"/>
        <w:spacing w:after="0" w:line="300" w:lineRule="atLeast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C6BB8">
        <w:rPr>
          <w:rFonts w:ascii="Times New Roman" w:hAnsi="Times New Roman" w:cs="Times New Roman"/>
          <w:sz w:val="24"/>
          <w:szCs w:val="24"/>
        </w:rPr>
        <w:t>подтвердить реализацию положений ст. 96 федерального закона  № 273-ФЗ «Об образовании в РФ».</w:t>
      </w:r>
    </w:p>
    <w:p w:rsidR="001C6BB8" w:rsidRPr="001C6BB8" w:rsidRDefault="001C6BB8" w:rsidP="003410A0">
      <w:pPr>
        <w:pStyle w:val="af3"/>
        <w:shd w:val="clear" w:color="auto" w:fill="FFFFFF"/>
        <w:spacing w:before="0" w:beforeAutospacing="0" w:after="0" w:afterAutospacing="0" w:line="300" w:lineRule="atLeast"/>
        <w:ind w:firstLine="426"/>
        <w:jc w:val="both"/>
      </w:pPr>
      <w:r w:rsidRPr="001C6BB8">
        <w:t>Работодателям участие в ПОА дает возможность:</w:t>
      </w:r>
    </w:p>
    <w:p w:rsidR="001C6BB8" w:rsidRPr="001C6BB8" w:rsidRDefault="001C6BB8" w:rsidP="003410A0">
      <w:pPr>
        <w:numPr>
          <w:ilvl w:val="0"/>
          <w:numId w:val="13"/>
        </w:numPr>
        <w:shd w:val="clear" w:color="auto" w:fill="FFFFFF"/>
        <w:spacing w:after="0" w:line="300" w:lineRule="atLeast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C6BB8">
        <w:rPr>
          <w:rFonts w:ascii="Times New Roman" w:hAnsi="Times New Roman" w:cs="Times New Roman"/>
          <w:sz w:val="24"/>
          <w:szCs w:val="24"/>
        </w:rPr>
        <w:t>выявить качественные образовательные программы, ориентированные на потребности бизнеса;</w:t>
      </w:r>
    </w:p>
    <w:p w:rsidR="001C6BB8" w:rsidRPr="001C6BB8" w:rsidRDefault="001C6BB8" w:rsidP="003410A0">
      <w:pPr>
        <w:numPr>
          <w:ilvl w:val="0"/>
          <w:numId w:val="13"/>
        </w:numPr>
        <w:shd w:val="clear" w:color="auto" w:fill="FFFFFF"/>
        <w:spacing w:after="0" w:line="300" w:lineRule="atLeast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C6BB8">
        <w:rPr>
          <w:rFonts w:ascii="Times New Roman" w:hAnsi="Times New Roman" w:cs="Times New Roman"/>
          <w:sz w:val="24"/>
          <w:szCs w:val="24"/>
        </w:rPr>
        <w:t>упростить подбор персонала на начальные позиции и сократить расходы на обучение;</w:t>
      </w:r>
    </w:p>
    <w:p w:rsidR="001C6BB8" w:rsidRPr="001C6BB8" w:rsidRDefault="001C6BB8" w:rsidP="003410A0">
      <w:pPr>
        <w:numPr>
          <w:ilvl w:val="0"/>
          <w:numId w:val="13"/>
        </w:numPr>
        <w:shd w:val="clear" w:color="auto" w:fill="FFFFFF"/>
        <w:spacing w:after="0" w:line="300" w:lineRule="atLeast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C6BB8">
        <w:rPr>
          <w:rFonts w:ascii="Times New Roman" w:hAnsi="Times New Roman" w:cs="Times New Roman"/>
          <w:sz w:val="24"/>
          <w:szCs w:val="24"/>
        </w:rPr>
        <w:t>установить и расширить связи внутри академической среды;</w:t>
      </w:r>
    </w:p>
    <w:p w:rsidR="001C6BB8" w:rsidRPr="001C6BB8" w:rsidRDefault="001C6BB8" w:rsidP="003410A0">
      <w:pPr>
        <w:numPr>
          <w:ilvl w:val="0"/>
          <w:numId w:val="13"/>
        </w:numPr>
        <w:shd w:val="clear" w:color="auto" w:fill="FFFFFF"/>
        <w:spacing w:after="0" w:line="300" w:lineRule="atLeast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C6BB8">
        <w:rPr>
          <w:rFonts w:ascii="Times New Roman" w:hAnsi="Times New Roman" w:cs="Times New Roman"/>
          <w:sz w:val="24"/>
          <w:szCs w:val="24"/>
        </w:rPr>
        <w:t>конвертировать собственный профессиональный опыт и экспертный потенциал в источник дополнительного дохода.</w:t>
      </w:r>
    </w:p>
    <w:p w:rsidR="00FC180B" w:rsidRDefault="00FC180B" w:rsidP="003410A0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1C6BB8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1485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</w:t>
      </w:r>
      <w:r w:rsidRPr="0021485E">
        <w:rPr>
          <w:rStyle w:val="af2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XXXII Общее собрание </w:t>
      </w:r>
      <w:r w:rsidRPr="001C6BB8">
        <w:rPr>
          <w:rStyle w:val="af2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Ассоциации региональных банков России (26 мая, 2017 г., г. Москва)</w:t>
      </w:r>
      <w:r w:rsidR="001C6BB8" w:rsidRPr="001C6BB8">
        <w:rPr>
          <w:rStyle w:val="af2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. Присутс</w:t>
      </w:r>
      <w:r w:rsidR="001C6BB8">
        <w:rPr>
          <w:rStyle w:val="af2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твов</w:t>
      </w:r>
      <w:r w:rsidR="001C6BB8" w:rsidRPr="001C6BB8">
        <w:rPr>
          <w:rStyle w:val="af2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ало</w:t>
      </w:r>
      <w:r w:rsidR="001C6BB8" w:rsidRPr="001C6B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более 30 членов ассоциации</w:t>
      </w:r>
      <w:r w:rsidR="001C6B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1C6BB8" w:rsidRPr="001C6B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Для участия в работе Собрания и обсуждения текущих проблем банковского сектора приглашены руководители Банка России, министерств и ведомств РФ, депутаты Государственной Думы и члены Совета Федерации ФС РФ, ведущие аналитики.</w:t>
      </w:r>
      <w:r w:rsidR="001C6B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Наряду с организационными вопросами обсуждались перспективы применения профессиональных стандартов в банковской практике.</w:t>
      </w:r>
    </w:p>
    <w:p w:rsidR="00E02BFB" w:rsidRPr="00CE60F6" w:rsidRDefault="001C6BB8" w:rsidP="00CE60F6">
      <w:pPr>
        <w:pStyle w:val="af3"/>
        <w:shd w:val="clear" w:color="auto" w:fill="FFFFFF"/>
        <w:spacing w:before="0" w:beforeAutospacing="0" w:after="150" w:afterAutospacing="0" w:line="300" w:lineRule="atLeast"/>
        <w:jc w:val="both"/>
      </w:pPr>
      <w:r w:rsidRPr="001C6BB8">
        <w:br/>
      </w:r>
      <w:r>
        <w:rPr>
          <w:rStyle w:val="af2"/>
          <w:b w:val="0"/>
          <w:shd w:val="clear" w:color="auto" w:fill="FFFFFF"/>
        </w:rPr>
        <w:t xml:space="preserve">        </w:t>
      </w:r>
      <w:r w:rsidR="00E02BFB">
        <w:rPr>
          <w:rStyle w:val="af2"/>
          <w:b w:val="0"/>
          <w:shd w:val="clear" w:color="auto" w:fill="FFFFFF"/>
        </w:rPr>
        <w:t xml:space="preserve">- </w:t>
      </w:r>
      <w:r w:rsidR="00E02BFB" w:rsidRPr="0021485E">
        <w:t xml:space="preserve">Круглый стол «Профессионально-общественная аккредитация образовательных программ и независимая оценка квалификации как элементы контроля качества образовательного процесса и уровня подготовки выпускников для рынка труда» (01. Июня 2017 г., г. Уфа, </w:t>
      </w:r>
      <w:r w:rsidR="00E02BFB" w:rsidRPr="00CE60F6">
        <w:t>Межотраслевой институт)</w:t>
      </w:r>
      <w:r w:rsidRPr="00CE60F6">
        <w:t xml:space="preserve">. </w:t>
      </w:r>
      <w:r w:rsidR="00CE60F6">
        <w:t xml:space="preserve"> Обсуждались вопросы сближения</w:t>
      </w:r>
      <w:r w:rsidRPr="00CE60F6">
        <w:t xml:space="preserve"> рынка труда и сферы образования </w:t>
      </w:r>
      <w:r w:rsidR="00CE60F6">
        <w:t xml:space="preserve">с помощью </w:t>
      </w:r>
      <w:r w:rsidRPr="00CE60F6">
        <w:t xml:space="preserve"> инструмент</w:t>
      </w:r>
      <w:r w:rsidR="00CE60F6">
        <w:t>ов</w:t>
      </w:r>
      <w:r w:rsidRPr="00CE60F6">
        <w:t>, предложенны</w:t>
      </w:r>
      <w:r w:rsidR="00CE60F6">
        <w:t>х</w:t>
      </w:r>
      <w:r w:rsidRPr="00CE60F6">
        <w:t xml:space="preserve"> Национальной системой квалификаций:</w:t>
      </w:r>
      <w:r w:rsidRPr="00CE60F6">
        <w:rPr>
          <w:rStyle w:val="apple-converted-space"/>
        </w:rPr>
        <w:t> </w:t>
      </w:r>
      <w:r w:rsidRPr="00CE60F6">
        <w:rPr>
          <w:rStyle w:val="af2"/>
          <w:b w:val="0"/>
        </w:rPr>
        <w:t>профессионально-общественная аккредитация образовательных программ</w:t>
      </w:r>
      <w:r w:rsidRPr="00CE60F6">
        <w:rPr>
          <w:rStyle w:val="apple-converted-space"/>
        </w:rPr>
        <w:t> </w:t>
      </w:r>
      <w:r w:rsidRPr="00CE60F6">
        <w:t>и</w:t>
      </w:r>
      <w:r w:rsidRPr="00CE60F6">
        <w:rPr>
          <w:rStyle w:val="apple-converted-space"/>
        </w:rPr>
        <w:t> </w:t>
      </w:r>
      <w:r w:rsidRPr="00CE60F6">
        <w:rPr>
          <w:rStyle w:val="af2"/>
          <w:b w:val="0"/>
        </w:rPr>
        <w:t>независимая оценка квалификации выпускников</w:t>
      </w:r>
      <w:r w:rsidRPr="00CE60F6">
        <w:t>. Благодаря этим процедурам, образовательная организация получает «обратную связь» от профессионального сообщества и повышает конкурентоспособность выпускников на рынке труда, а работодатель быстрее подбирает персонал на начальные позиции и сокращает расходы на обучение.</w:t>
      </w:r>
      <w:r w:rsidRPr="00CE60F6">
        <w:rPr>
          <w:rStyle w:val="apple-converted-space"/>
        </w:rPr>
        <w:t> </w:t>
      </w:r>
      <w:r w:rsidRPr="00CE60F6">
        <w:rPr>
          <w:rStyle w:val="af2"/>
          <w:b w:val="0"/>
        </w:rPr>
        <w:t>Эксперты обсуд</w:t>
      </w:r>
      <w:r w:rsidR="00CE60F6">
        <w:rPr>
          <w:rStyle w:val="af2"/>
          <w:b w:val="0"/>
        </w:rPr>
        <w:t>или</w:t>
      </w:r>
      <w:r w:rsidRPr="00CE60F6">
        <w:rPr>
          <w:rStyle w:val="af2"/>
          <w:b w:val="0"/>
        </w:rPr>
        <w:t>, как применять эти инструменты максимально эффективно.</w:t>
      </w:r>
      <w:r w:rsidR="00CE60F6">
        <w:t xml:space="preserve"> </w:t>
      </w:r>
      <w:r w:rsidRPr="00CE60F6">
        <w:rPr>
          <w:rStyle w:val="af2"/>
          <w:b w:val="0"/>
        </w:rPr>
        <w:t>К участию п</w:t>
      </w:r>
      <w:r w:rsidR="00CE60F6">
        <w:rPr>
          <w:rStyle w:val="af2"/>
          <w:b w:val="0"/>
        </w:rPr>
        <w:t>ри</w:t>
      </w:r>
      <w:r w:rsidRPr="00CE60F6">
        <w:rPr>
          <w:rStyle w:val="af2"/>
          <w:b w:val="0"/>
        </w:rPr>
        <w:t>глашены</w:t>
      </w:r>
      <w:r w:rsidR="00CE60F6" w:rsidRPr="00CE60F6">
        <w:rPr>
          <w:rStyle w:val="af2"/>
          <w:b w:val="0"/>
        </w:rPr>
        <w:t xml:space="preserve"> более </w:t>
      </w:r>
      <w:r w:rsidR="00CE60F6">
        <w:rPr>
          <w:rStyle w:val="af2"/>
          <w:b w:val="0"/>
        </w:rPr>
        <w:t>70</w:t>
      </w:r>
      <w:r w:rsidR="00CE60F6" w:rsidRPr="00CE60F6">
        <w:rPr>
          <w:rStyle w:val="af2"/>
          <w:b w:val="0"/>
        </w:rPr>
        <w:t xml:space="preserve"> чел.</w:t>
      </w:r>
      <w:r w:rsidRPr="00CE60F6">
        <w:rPr>
          <w:rStyle w:val="af2"/>
          <w:b w:val="0"/>
        </w:rPr>
        <w:t>:</w:t>
      </w:r>
      <w:r w:rsidRPr="00CE60F6">
        <w:rPr>
          <w:rStyle w:val="apple-converted-space"/>
        </w:rPr>
        <w:t> </w:t>
      </w:r>
      <w:r w:rsidRPr="00CE60F6">
        <w:t>представители образовательных организаций, представители работодателей и их объединений, представители Министерства образования Республики Башкортостан.</w:t>
      </w:r>
    </w:p>
    <w:p w:rsidR="00CE60F6" w:rsidRDefault="00CE60F6" w:rsidP="003410A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E02BFB" w:rsidRPr="000358DD">
        <w:rPr>
          <w:rFonts w:ascii="Times New Roman" w:hAnsi="Times New Roman" w:cs="Times New Roman"/>
          <w:sz w:val="24"/>
          <w:szCs w:val="24"/>
        </w:rPr>
        <w:t xml:space="preserve">- Cеминар-практикум «Федеральные государственные образовательные стандарты 3++: тенденции развития и проблемы реализации» (9 июня, </w:t>
      </w:r>
      <w:r w:rsidR="00E02BFB">
        <w:rPr>
          <w:rFonts w:ascii="Times New Roman" w:hAnsi="Times New Roman" w:cs="Times New Roman"/>
          <w:sz w:val="24"/>
          <w:szCs w:val="24"/>
        </w:rPr>
        <w:t xml:space="preserve">г. Москва, </w:t>
      </w:r>
      <w:r w:rsidR="00E02BFB" w:rsidRPr="000358DD">
        <w:rPr>
          <w:rFonts w:ascii="Times New Roman" w:hAnsi="Times New Roman" w:cs="Times New Roman"/>
          <w:sz w:val="24"/>
          <w:szCs w:val="24"/>
        </w:rPr>
        <w:t xml:space="preserve">Финансовый университет при </w:t>
      </w:r>
      <w:r w:rsidR="00E02BFB" w:rsidRPr="00CE60F6">
        <w:rPr>
          <w:rFonts w:ascii="Times New Roman" w:hAnsi="Times New Roman" w:cs="Times New Roman"/>
          <w:sz w:val="24"/>
          <w:szCs w:val="24"/>
        </w:rPr>
        <w:t>Правительстве РФ)</w:t>
      </w:r>
      <w:r w:rsidRPr="00CE60F6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CE60F6" w:rsidRDefault="00CE60F6" w:rsidP="003410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</w:t>
      </w:r>
      <w:r w:rsidRPr="00CE60F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семинаре освещены практические вопросы разработки и применения Федеральных государственных образовательных стандартов 3++, развития системы профессиональных квалификаций, а также особенности подготовки к проведению профессионально-общественной аккредитации. Реализована возможность дистанционного подключения, что послужило возможности участия в семинаре более 300 чел.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E60F6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Семинар провод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Pr="00CE60F6">
        <w:rPr>
          <w:rFonts w:ascii="Times New Roman" w:eastAsia="Times New Roman" w:hAnsi="Times New Roman" w:cs="Times New Roman"/>
          <w:sz w:val="24"/>
          <w:szCs w:val="24"/>
          <w:lang w:eastAsia="ru-RU"/>
        </w:rPr>
        <w:t>: Каменева Е.А. - проректор по развитию образовательных программ и международной деятельности Финансового университета при Правительстве Российской Федерации (г.Москва), Жидков А.А. - ответственный секретарь рабочей группы Национального совета профессиональных квалификаций по применению профессиональных стандартов в системе профессионального образования и обучения, помощник ректора НИУ ВШЭ (г.Москва).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связи в формированием новых образовательных стандартов 3++ определена значимость актуализации утвержденных стандартов с позиции расширения возможности их применения в сфере образования, привязки к классификатору ОКСО.</w:t>
      </w:r>
    </w:p>
    <w:p w:rsidR="00C73C5F" w:rsidRPr="00CE60F6" w:rsidRDefault="00C73C5F" w:rsidP="003410A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358DD">
        <w:rPr>
          <w:rFonts w:ascii="Times New Roman" w:hAnsi="Times New Roman" w:cs="Times New Roman"/>
          <w:sz w:val="24"/>
          <w:szCs w:val="24"/>
        </w:rPr>
        <w:t>Межрегиональная отраслевая конференция «Национальная система профессиональных квалификаций в Поволжском Федеральном округе. Перспективы рынка труда и образования» (15-16 июня, г. Самара)</w:t>
      </w:r>
      <w:r w:rsidR="003410A0">
        <w:rPr>
          <w:rFonts w:ascii="Times New Roman" w:hAnsi="Times New Roman" w:cs="Times New Roman"/>
          <w:sz w:val="24"/>
          <w:szCs w:val="24"/>
        </w:rPr>
        <w:t>.</w:t>
      </w:r>
    </w:p>
    <w:p w:rsidR="003410A0" w:rsidRDefault="003410A0" w:rsidP="003410A0">
      <w:pPr>
        <w:pStyle w:val="af3"/>
        <w:shd w:val="clear" w:color="auto" w:fill="FFFFFF"/>
        <w:spacing w:before="0" w:beforeAutospacing="0" w:after="0" w:afterAutospacing="0"/>
        <w:jc w:val="both"/>
      </w:pPr>
      <w:r>
        <w:t xml:space="preserve">             </w:t>
      </w:r>
      <w:r w:rsidRPr="003410A0">
        <w:t>Организаторы: Ассоциация «Развитие профессиональных квалификаций и компетенций в Поволжском регионе», ФБУ ВПО Самарский государственный экономический университет (СГЭУ), Совет по профессиональным квалификациям финансового рынка (СПКФР) при участии Национального агентства развития квалификаций (НАРК).</w:t>
      </w:r>
      <w:r>
        <w:t xml:space="preserve"> </w:t>
      </w:r>
      <w:r w:rsidRPr="003410A0">
        <w:t>В рамках деловой программы конференции рассмотрены следующие темы:</w:t>
      </w:r>
    </w:p>
    <w:p w:rsidR="003410A0" w:rsidRDefault="003410A0" w:rsidP="003410A0">
      <w:pPr>
        <w:pStyle w:val="af3"/>
        <w:shd w:val="clear" w:color="auto" w:fill="FFFFFF"/>
        <w:spacing w:before="0" w:beforeAutospacing="0" w:after="0" w:afterAutospacing="0"/>
        <w:ind w:firstLine="567"/>
        <w:jc w:val="both"/>
      </w:pPr>
      <w:r>
        <w:t xml:space="preserve">- </w:t>
      </w:r>
      <w:r w:rsidRPr="003410A0">
        <w:t>Развитие национальной системы квалификаций: региональный и отраслевой аспект;</w:t>
      </w:r>
      <w:r w:rsidRPr="003410A0">
        <w:br/>
        <w:t>- Взаимосвязь профессиональных стандартов и образовательных программ специалистов финансового рынка;</w:t>
      </w:r>
    </w:p>
    <w:p w:rsidR="003410A0" w:rsidRDefault="003410A0" w:rsidP="003410A0">
      <w:pPr>
        <w:pStyle w:val="af3"/>
        <w:shd w:val="clear" w:color="auto" w:fill="FFFFFF"/>
        <w:spacing w:before="0" w:beforeAutospacing="0" w:after="0" w:afterAutospacing="0"/>
        <w:ind w:firstLine="567"/>
        <w:jc w:val="both"/>
      </w:pPr>
      <w:r>
        <w:t xml:space="preserve">- </w:t>
      </w:r>
      <w:r w:rsidRPr="003410A0">
        <w:t>Практика проведения профессионально-общественной аккредитации образовательных программ для специалистов финансового рынка;</w:t>
      </w:r>
    </w:p>
    <w:p w:rsidR="003410A0" w:rsidRDefault="003410A0" w:rsidP="003410A0">
      <w:pPr>
        <w:pStyle w:val="af3"/>
        <w:shd w:val="clear" w:color="auto" w:fill="FFFFFF"/>
        <w:spacing w:before="0" w:beforeAutospacing="0" w:after="0" w:afterAutospacing="0"/>
        <w:ind w:firstLine="567"/>
        <w:jc w:val="both"/>
      </w:pPr>
      <w:r>
        <w:t xml:space="preserve">- </w:t>
      </w:r>
      <w:r w:rsidRPr="003410A0">
        <w:t>Проектирование образовательных программ с учетом профессиональных стандартов: опыт вузов;</w:t>
      </w:r>
    </w:p>
    <w:p w:rsidR="003410A0" w:rsidRDefault="003410A0" w:rsidP="003410A0">
      <w:pPr>
        <w:pStyle w:val="af3"/>
        <w:shd w:val="clear" w:color="auto" w:fill="FFFFFF"/>
        <w:spacing w:before="0" w:beforeAutospacing="0" w:after="0" w:afterAutospacing="0"/>
        <w:ind w:firstLine="567"/>
        <w:jc w:val="both"/>
      </w:pPr>
      <w:r>
        <w:t xml:space="preserve">- </w:t>
      </w:r>
      <w:r w:rsidRPr="003410A0">
        <w:t>Вопросы адаптации и внедрения профессиональных стандартов в компаниях;</w:t>
      </w:r>
    </w:p>
    <w:p w:rsidR="003410A0" w:rsidRDefault="003410A0" w:rsidP="003410A0">
      <w:pPr>
        <w:pStyle w:val="af3"/>
        <w:shd w:val="clear" w:color="auto" w:fill="FFFFFF"/>
        <w:spacing w:before="0" w:beforeAutospacing="0" w:after="0" w:afterAutospacing="0"/>
        <w:ind w:firstLine="567"/>
        <w:jc w:val="both"/>
      </w:pPr>
      <w:r>
        <w:t xml:space="preserve">- </w:t>
      </w:r>
      <w:r w:rsidRPr="003410A0">
        <w:t>Независимая оценка квалификаций: методика, процедуры, оценочные средства.</w:t>
      </w:r>
    </w:p>
    <w:p w:rsidR="003410A0" w:rsidRDefault="003410A0" w:rsidP="003410A0">
      <w:pPr>
        <w:pStyle w:val="af3"/>
        <w:shd w:val="clear" w:color="auto" w:fill="FFFFFF"/>
        <w:spacing w:before="0" w:beforeAutospacing="0" w:after="0" w:afterAutospacing="0"/>
        <w:ind w:firstLine="709"/>
        <w:jc w:val="both"/>
      </w:pPr>
      <w:r w:rsidRPr="003410A0">
        <w:t>К участию приглаш</w:t>
      </w:r>
      <w:r>
        <w:t>ено более 100</w:t>
      </w:r>
      <w:r w:rsidRPr="003410A0">
        <w:t xml:space="preserve"> представител</w:t>
      </w:r>
      <w:r>
        <w:t>ей</w:t>
      </w:r>
      <w:r w:rsidRPr="003410A0">
        <w:t xml:space="preserve"> и эксперт</w:t>
      </w:r>
      <w:r>
        <w:t>ов</w:t>
      </w:r>
      <w:r w:rsidRPr="003410A0">
        <w:t>:</w:t>
      </w:r>
      <w:r>
        <w:t xml:space="preserve"> </w:t>
      </w:r>
      <w:r w:rsidRPr="003410A0">
        <w:t>Национального Совета при Президенте по профессиональным квалификациям;</w:t>
      </w:r>
      <w:r>
        <w:t xml:space="preserve"> </w:t>
      </w:r>
      <w:r w:rsidRPr="003410A0">
        <w:t>Российского союза промышленников и предпринимателей;</w:t>
      </w:r>
      <w:r>
        <w:t xml:space="preserve"> </w:t>
      </w:r>
      <w:r w:rsidRPr="003410A0">
        <w:t>Национального Агентства Развития Квалификаций;</w:t>
      </w:r>
      <w:r>
        <w:t xml:space="preserve"> </w:t>
      </w:r>
      <w:r w:rsidRPr="003410A0">
        <w:t>Совета по профессиональным квалификациям финансового рынка;</w:t>
      </w:r>
      <w:r>
        <w:t xml:space="preserve"> </w:t>
      </w:r>
      <w:r w:rsidRPr="003410A0">
        <w:t>Министерств и ведомств Самарской области;</w:t>
      </w:r>
      <w:r>
        <w:t xml:space="preserve"> </w:t>
      </w:r>
      <w:r w:rsidRPr="003410A0">
        <w:t>Профессиональных объединений работодателей;</w:t>
      </w:r>
      <w:r>
        <w:t xml:space="preserve"> </w:t>
      </w:r>
      <w:r w:rsidRPr="003410A0">
        <w:t>банков, оценочных, аудиторских, страховых и иных компаний финансового профиля;</w:t>
      </w:r>
      <w:r>
        <w:t xml:space="preserve"> </w:t>
      </w:r>
      <w:r w:rsidRPr="003410A0">
        <w:t>образовательных учреждений Поволжского региона.</w:t>
      </w:r>
    </w:p>
    <w:p w:rsidR="00C73C5F" w:rsidRPr="003410A0" w:rsidRDefault="00C73C5F" w:rsidP="003410A0">
      <w:pPr>
        <w:pStyle w:val="af3"/>
        <w:shd w:val="clear" w:color="auto" w:fill="FFFFFF"/>
        <w:spacing w:before="0" w:beforeAutospacing="0" w:after="0" w:afterAutospacing="0"/>
        <w:ind w:firstLine="709"/>
        <w:jc w:val="both"/>
      </w:pPr>
    </w:p>
    <w:p w:rsidR="001B1364" w:rsidRPr="001B1364" w:rsidRDefault="00E02BFB" w:rsidP="001B1364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Международная научно-практическая конференция «Эффективность и безопасность экономики регионов современной России: концепции, риски, стратегические модели» (15-16 июня, г. Киров, ВятГУ)</w:t>
      </w:r>
      <w:r w:rsidR="003410A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B13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мероприятии прияняли участие более 100 специалистов и представителей вузов России (Финансовый университет, ВятГУ, ПГНИУ, РГАУ, УРФУ и др.). </w:t>
      </w:r>
      <w:r w:rsidR="001B1364" w:rsidRPr="001B136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Цель конференции</w:t>
      </w:r>
      <w:r w:rsidR="001B1364"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поиск решений по актуальным проблемам развития современной науки и образования в области анализа, повышения экономической эффективности и безопасности экономики и финансовой системы России и других стран, ее регионах, хозяйствующих субъектах, на уровне граждан с участием широкого круга ученых, преподавателей, студентов, магистрантов, аспирантов, докторантов и </w:t>
      </w:r>
      <w:r w:rsidR="001B1364"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заинтересованных лиц на различных уровнях экономики и финансов. Основные секции работы конференции: </w:t>
      </w:r>
    </w:p>
    <w:p w:rsidR="001B1364" w:rsidRDefault="001B1364" w:rsidP="001B13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Проблемы оценки и повышения эффективности и безопасности, снижения рисков экономики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финансовой системы России, ее регионов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1B1364" w:rsidRDefault="001B1364" w:rsidP="001B13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 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Критерии и индикаторы, методология комплексной экспресс-диагностики и рейтингования уровня экономической безопасности регионов и территорий России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1B1364" w:rsidRPr="001B1364" w:rsidRDefault="001B1364" w:rsidP="001B13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Социокультурные аспекты экономической и финансовой безопасности, управление социальными рисками регионов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1B1364" w:rsidRDefault="001B1364" w:rsidP="001B13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 Риск-менеджмент как элемент системы стратегического развития и обеспечения устойчивости регионального бизнеса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1B1364" w:rsidRDefault="001B1364" w:rsidP="001B13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 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Инвестиционные и инновационные факторы и критерии эффективности и безопасности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региональной экономики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1B1364" w:rsidRDefault="001B1364" w:rsidP="001B13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6. 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Нормативно-правовые аспекты обеспечения экономической безопасности: национальные и региональные аспекты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1B1364" w:rsidRDefault="001B1364" w:rsidP="001B136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7. 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Стратегические, маркетинговые и управленческие аспекты обеспечения экономической эффективности 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безопасности на уровне государства, региона, организации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D183F" w:rsidRDefault="008D183F" w:rsidP="008D183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18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</w:t>
      </w:r>
      <w:r w:rsidRPr="008D183F">
        <w:rPr>
          <w:rFonts w:ascii="Times New Roman" w:hAnsi="Times New Roman" w:cs="Times New Roman"/>
          <w:noProof/>
          <w:sz w:val="24"/>
          <w:szCs w:val="24"/>
          <w:lang w:eastAsia="ru-RU"/>
        </w:rPr>
        <w:t>рамках конференции состоялась секция: «Риск-менеджмент как элемент стратегического развития бизнеса», где рассматривался проект актуализируемого профессионального стандарта «Специалист по управлению рисками»</w:t>
      </w:r>
    </w:p>
    <w:p w:rsidR="003410A0" w:rsidRPr="001B1364" w:rsidRDefault="001B1364" w:rsidP="008D183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B13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итогам конференции издан </w:t>
      </w:r>
      <w:r w:rsidRPr="001B136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Журнал «Экономика и управление: проблемы и</w:t>
      </w:r>
      <w:r w:rsidRPr="001B136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br/>
        <w:t xml:space="preserve">решения» </w:t>
      </w:r>
      <w:r w:rsidR="008D183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</w:t>
      </w:r>
      <w:r w:rsidRPr="001B136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включён в Российский индекс научного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B136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цитирования (РИНЦ), перечень журналов,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B136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рекомен</w:t>
      </w:r>
      <w:r w:rsidR="008D183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дованных ВАК РФ, индексируется </w:t>
      </w:r>
      <w:r w:rsidRPr="001B136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наукометрических базах цитирования: ELIBRARY.RU</w:t>
      </w:r>
      <w:r w:rsidR="008D183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B136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(Россия), ULRICHSWEB GLOBAL SERIALS</w:t>
      </w:r>
      <w:r w:rsidRPr="001B136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br/>
        <w:t>DIRECTORY (США), JOURNAL INDEX.net (США),</w:t>
      </w:r>
      <w:r w:rsidR="008D183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B1364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INDEX COPERNICUS INTERNATIONAL (Польша).</w:t>
      </w:r>
      <w:r w:rsidR="008D183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8D18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материалы</w:t>
      </w:r>
      <w:r w:rsidR="008D18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результатам издания размещаются в</w:t>
      </w:r>
      <w:r w:rsidRPr="001B136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электронной научной библиотеке ELIBRARY.</w:t>
      </w:r>
      <w:r w:rsidR="008D18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410A0" w:rsidRDefault="003410A0" w:rsidP="00E02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02BFB" w:rsidRPr="008D183F" w:rsidRDefault="00E02BFB" w:rsidP="00C73C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8D183F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Международный профессиональный форум «Управление рисками в России» (15 июня, г. Москва)</w:t>
      </w:r>
      <w:r w:rsidR="008D183F" w:rsidRPr="008D183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В нем приняли участие более 200 руководителей подразделений по управлению рисками и риск-менеджеров промышленных, страховых, инвестиционных и брокерских компаний, банков, представителей органов власти и экспертного сообщества, преподаватели и студенты. </w:t>
      </w:r>
      <w:r w:rsidR="008D183F" w:rsidRPr="008D183F">
        <w:rPr>
          <w:rFonts w:ascii="Times New Roman" w:hAnsi="Times New Roman" w:cs="Times New Roman"/>
          <w:sz w:val="24"/>
          <w:szCs w:val="24"/>
        </w:rPr>
        <w:t xml:space="preserve">Сообщество риск-менеджеров должно консолидироваться  и задача </w:t>
      </w:r>
      <w:r w:rsidR="008D183F">
        <w:rPr>
          <w:rFonts w:ascii="Times New Roman" w:hAnsi="Times New Roman" w:cs="Times New Roman"/>
          <w:sz w:val="24"/>
          <w:szCs w:val="24"/>
        </w:rPr>
        <w:t>Ф</w:t>
      </w:r>
      <w:r w:rsidR="008D183F" w:rsidRPr="008D183F">
        <w:rPr>
          <w:rFonts w:ascii="Times New Roman" w:hAnsi="Times New Roman" w:cs="Times New Roman"/>
          <w:sz w:val="24"/>
          <w:szCs w:val="24"/>
        </w:rPr>
        <w:t xml:space="preserve">орума – способствовать их профессионализации и сертификации, созданию в нашей стране цивилизованного рынка услуг по управлению рисками и повышению культуры риск-менеджмента с использованием мирового опыта, расширению сферы взаимодействия с государственными и профессиональными структурами. На </w:t>
      </w:r>
      <w:r w:rsidR="008D183F">
        <w:rPr>
          <w:rFonts w:ascii="Times New Roman" w:hAnsi="Times New Roman" w:cs="Times New Roman"/>
          <w:sz w:val="24"/>
          <w:szCs w:val="24"/>
        </w:rPr>
        <w:t>Ф</w:t>
      </w:r>
      <w:r w:rsidR="008D183F" w:rsidRPr="008D183F">
        <w:rPr>
          <w:rFonts w:ascii="Times New Roman" w:hAnsi="Times New Roman" w:cs="Times New Roman"/>
          <w:sz w:val="24"/>
          <w:szCs w:val="24"/>
        </w:rPr>
        <w:t>оруме состоялось предметное обсуждение инициатив и роли государства в построении подходов к управлению рисками в госкомпаниях, лучших практик интеграции управления рисками в процессы стратегического планирования в компаниях, на железнодорожном транспорте, в нефтегазовом комплексе, строительстве и ипотеке, взаимодействия систем внутреннего контроля, аудита и риск-менеджмента, роли управления рисками в организации эффективных программ страховой защиты, рисков перерыва в производственной деятельности и другие актуальные проблемы.</w:t>
      </w:r>
      <w:r w:rsidR="008D183F" w:rsidRPr="008D183F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DAE3EF"/>
        </w:rPr>
        <w:t> </w:t>
      </w:r>
      <w:r w:rsidR="008D183F" w:rsidRPr="008D183F">
        <w:rPr>
          <w:rFonts w:ascii="Times New Roman" w:hAnsi="Times New Roman" w:cs="Times New Roman"/>
          <w:sz w:val="24"/>
          <w:szCs w:val="24"/>
        </w:rPr>
        <w:t>Итоги прошедшего Форума еще раз подтвердили растущий интерес делового сообщества к вопросам практического использования мирового опыта управления рисками в своей деятельности по выработке новых подходов и механизмов преодоления кризисной ситуации в экономике и других сферах.</w:t>
      </w:r>
      <w:r w:rsidR="008D183F">
        <w:rPr>
          <w:rFonts w:ascii="Times New Roman" w:hAnsi="Times New Roman" w:cs="Times New Roman"/>
          <w:sz w:val="24"/>
          <w:szCs w:val="24"/>
        </w:rPr>
        <w:t xml:space="preserve"> </w:t>
      </w:r>
      <w:r w:rsidR="00C73C5F">
        <w:rPr>
          <w:rFonts w:ascii="Times New Roman" w:hAnsi="Times New Roman" w:cs="Times New Roman"/>
          <w:sz w:val="24"/>
          <w:szCs w:val="24"/>
        </w:rPr>
        <w:t>В рамках панельных дискуссий ш</w:t>
      </w:r>
      <w:r w:rsidR="008D183F">
        <w:rPr>
          <w:rFonts w:ascii="Times New Roman" w:hAnsi="Times New Roman" w:cs="Times New Roman"/>
          <w:sz w:val="24"/>
          <w:szCs w:val="24"/>
        </w:rPr>
        <w:t>ироко обсуждалась концепция актуализируемого стандарта «Специалист по управлению рисками»</w:t>
      </w:r>
      <w:r w:rsidR="00C73C5F">
        <w:rPr>
          <w:rFonts w:ascii="Times New Roman" w:hAnsi="Times New Roman" w:cs="Times New Roman"/>
          <w:sz w:val="24"/>
          <w:szCs w:val="24"/>
        </w:rPr>
        <w:t>, которая в целом была одобрена профессиональным сообществом.</w:t>
      </w:r>
    </w:p>
    <w:p w:rsidR="00C73C5F" w:rsidRDefault="00C73C5F" w:rsidP="00C73C5F">
      <w:pPr>
        <w:pStyle w:val="af3"/>
        <w:shd w:val="clear" w:color="auto" w:fill="FFFFFF"/>
        <w:spacing w:before="0" w:beforeAutospacing="0" w:after="0" w:afterAutospacing="0" w:line="300" w:lineRule="atLeast"/>
        <w:ind w:firstLine="709"/>
      </w:pPr>
    </w:p>
    <w:p w:rsidR="003410A0" w:rsidRPr="003410A0" w:rsidRDefault="00E02BFB" w:rsidP="00C73C5F">
      <w:pPr>
        <w:pStyle w:val="af3"/>
        <w:shd w:val="clear" w:color="auto" w:fill="FFFFFF"/>
        <w:spacing w:before="0" w:beforeAutospacing="0" w:after="0" w:afterAutospacing="0" w:line="300" w:lineRule="atLeast"/>
        <w:ind w:firstLine="709"/>
        <w:jc w:val="both"/>
      </w:pPr>
      <w:r w:rsidRPr="00C73C5F">
        <w:lastRenderedPageBreak/>
        <w:t>Межрегиональная конференция «Внедрение национальной системы квалификаций в регионах» (05 июля, г. Тюмень)</w:t>
      </w:r>
      <w:r w:rsidR="00C73C5F" w:rsidRPr="00C73C5F">
        <w:t>.</w:t>
      </w:r>
      <w:r w:rsidR="003410A0" w:rsidRPr="00C73C5F">
        <w:t xml:space="preserve"> </w:t>
      </w:r>
      <w:r w:rsidR="003410A0" w:rsidRPr="00C73C5F">
        <w:rPr>
          <w:bCs/>
        </w:rPr>
        <w:t>Организаторы конференции:</w:t>
      </w:r>
      <w:r w:rsidR="00C73C5F" w:rsidRPr="00C73C5F">
        <w:rPr>
          <w:b/>
          <w:bCs/>
        </w:rPr>
        <w:t xml:space="preserve"> </w:t>
      </w:r>
      <w:r w:rsidR="003410A0" w:rsidRPr="003410A0">
        <w:t>Национальное агентство развития квалификаций</w:t>
      </w:r>
      <w:r w:rsidR="00C73C5F" w:rsidRPr="00C73C5F">
        <w:t xml:space="preserve">, </w:t>
      </w:r>
      <w:r w:rsidR="003410A0" w:rsidRPr="003410A0">
        <w:t>Департамент труда и занятости населения Тюменской области</w:t>
      </w:r>
      <w:r w:rsidR="00C73C5F" w:rsidRPr="00C73C5F">
        <w:t xml:space="preserve">, </w:t>
      </w:r>
      <w:r w:rsidR="003410A0" w:rsidRPr="003410A0">
        <w:t>Департамент образования и науки Тюменской области</w:t>
      </w:r>
      <w:r w:rsidR="00C73C5F" w:rsidRPr="00C73C5F">
        <w:t xml:space="preserve">, </w:t>
      </w:r>
      <w:r w:rsidR="003410A0" w:rsidRPr="003410A0">
        <w:t>Союз «Объединение работодателей Тюменской области»</w:t>
      </w:r>
      <w:r w:rsidR="00C73C5F" w:rsidRPr="00C73C5F">
        <w:t xml:space="preserve">, </w:t>
      </w:r>
      <w:r w:rsidR="003410A0" w:rsidRPr="003410A0">
        <w:t>АНО ТО «Научно-исследовательский институт безопасности жизнедеятельности»</w:t>
      </w:r>
      <w:r w:rsidR="00C73C5F" w:rsidRPr="00C73C5F">
        <w:t xml:space="preserve">, </w:t>
      </w:r>
      <w:r w:rsidR="003410A0" w:rsidRPr="003410A0">
        <w:t>ООО «Межрегиональный центр независимой оценки профессиональной квалификации, сертификации в жилищно-коммунальном и строительном комплексах»</w:t>
      </w:r>
      <w:r w:rsidR="00C73C5F" w:rsidRPr="00C73C5F">
        <w:t xml:space="preserve">, </w:t>
      </w:r>
      <w:r w:rsidR="003410A0" w:rsidRPr="003410A0">
        <w:t>ООО Юридическая фирма «Центр правовых услуг»</w:t>
      </w:r>
      <w:r w:rsidR="00C73C5F" w:rsidRPr="00C73C5F">
        <w:t xml:space="preserve">, </w:t>
      </w:r>
      <w:r w:rsidR="003410A0" w:rsidRPr="003410A0">
        <w:t>Союз строителей (работодателей) Тюменской области</w:t>
      </w:r>
      <w:r w:rsidR="00C73C5F" w:rsidRPr="00C73C5F">
        <w:t xml:space="preserve">, </w:t>
      </w:r>
      <w:r w:rsidR="003410A0" w:rsidRPr="003410A0">
        <w:t>РООР «Ассоциация предприятий жилищно-коммунального комплекса Тюменской области»</w:t>
      </w:r>
      <w:r w:rsidR="00C73C5F" w:rsidRPr="00C73C5F">
        <w:t xml:space="preserve">, </w:t>
      </w:r>
      <w:r w:rsidR="003410A0" w:rsidRPr="003410A0">
        <w:t>Ассоциация лифтовых организаций Тюменской области</w:t>
      </w:r>
      <w:r w:rsidR="00C73C5F" w:rsidRPr="00C73C5F">
        <w:t xml:space="preserve">, </w:t>
      </w:r>
      <w:r w:rsidR="003410A0" w:rsidRPr="003410A0">
        <w:t>Союз «ТМООП «Тюменский облсовпроф»</w:t>
      </w:r>
      <w:r w:rsidR="00C73C5F" w:rsidRPr="00C73C5F">
        <w:t xml:space="preserve">, </w:t>
      </w:r>
      <w:r w:rsidR="003410A0" w:rsidRPr="003410A0">
        <w:t>Тюменская межрегиональная организация профсоюза работников жизнеобеспечения</w:t>
      </w:r>
    </w:p>
    <w:p w:rsidR="00E02BFB" w:rsidRPr="00C73C5F" w:rsidRDefault="003410A0" w:rsidP="00C73C5F">
      <w:pPr>
        <w:shd w:val="clear" w:color="auto" w:fill="FFFFFF"/>
        <w:spacing w:after="150" w:line="300" w:lineRule="atLeast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3C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 участию в мероприятии приглашены </w:t>
      </w:r>
      <w:r w:rsidR="00C73C5F" w:rsidRPr="00C73C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более 100 </w:t>
      </w:r>
      <w:r w:rsidRPr="00C73C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представител</w:t>
      </w:r>
      <w:r w:rsidR="00C73C5F" w:rsidRPr="00C73C5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ей</w:t>
      </w:r>
      <w:r w:rsidRPr="003410A0">
        <w:rPr>
          <w:rFonts w:ascii="Times New Roman" w:eastAsia="Times New Roman" w:hAnsi="Times New Roman" w:cs="Times New Roman"/>
          <w:sz w:val="24"/>
          <w:szCs w:val="24"/>
          <w:lang w:eastAsia="ru-RU"/>
        </w:rPr>
        <w:t>: Национального агентства развития квалификаций (НАРК), Тюменской областной Думы, Челябинского региональное агентство развития квалификаций, органов исполнительной власти Тюменской области, общественных организаций и предпринимательских сообществ Тюменской области и соседних регионов, Свердловского областного союза промышленников и предпринимателей, профессиональных союзов, образовательных организаций (ВПО, СПО и ДПО), Торгово-промышленной палаты Тюменской области, и других заинтересованных лиц.</w:t>
      </w:r>
      <w:r w:rsidR="00C73C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Обсуждались вопросы развития национальной системы квалификации на основе профессиональных стандартов</w:t>
      </w:r>
    </w:p>
    <w:p w:rsidR="00E02BFB" w:rsidRDefault="00E02BFB" w:rsidP="00C73C5F">
      <w:pPr>
        <w:pStyle w:val="af3"/>
        <w:shd w:val="clear" w:color="auto" w:fill="FFFFFF"/>
        <w:spacing w:before="0" w:beforeAutospacing="0" w:after="150" w:afterAutospacing="0" w:line="300" w:lineRule="atLeast"/>
        <w:ind w:firstLine="567"/>
        <w:jc w:val="both"/>
      </w:pPr>
      <w:r>
        <w:t xml:space="preserve">- </w:t>
      </w:r>
      <w:r w:rsidRPr="00C73C5F">
        <w:rPr>
          <w:color w:val="000000"/>
        </w:rPr>
        <w:t>Конференция Национального совета при Президенте РФ по профессиональным квалификациям «Инновации в развитии квалификаций» (12 июля, г. Екатеринбург)</w:t>
      </w:r>
      <w:r w:rsidR="00C73C5F" w:rsidRPr="00C73C5F">
        <w:t xml:space="preserve">. Конференция состоялась </w:t>
      </w:r>
      <w:r w:rsidR="00C73C5F" w:rsidRPr="00C73C5F">
        <w:rPr>
          <w:rStyle w:val="af2"/>
          <w:b w:val="0"/>
        </w:rPr>
        <w:t>в рамках выставки ИННОПРОМ в Екатеринбурге</w:t>
      </w:r>
      <w:r w:rsidR="00C73C5F" w:rsidRPr="00C73C5F">
        <w:t>. При</w:t>
      </w:r>
      <w:r w:rsidR="00C73C5F">
        <w:t>н</w:t>
      </w:r>
      <w:r w:rsidR="00C73C5F" w:rsidRPr="00C73C5F">
        <w:t>яло участие более 60 чел.</w:t>
      </w:r>
      <w:r w:rsidR="00C73C5F">
        <w:t>. Обсуждались вопросы</w:t>
      </w:r>
      <w:r w:rsidR="00C73C5F" w:rsidRPr="00C73C5F">
        <w:t xml:space="preserve"> </w:t>
      </w:r>
      <w:r w:rsidR="00C73C5F">
        <w:t>консолидации усилий</w:t>
      </w:r>
      <w:r w:rsidR="00C73C5F" w:rsidRPr="00C73C5F">
        <w:t xml:space="preserve"> работодателей, профсоюзных организаций и органов государственной власти для решения вопросов развития нац</w:t>
      </w:r>
      <w:r w:rsidR="00C73C5F">
        <w:t xml:space="preserve">иональной системы квалификаций, </w:t>
      </w:r>
      <w:r w:rsidR="00C73C5F" w:rsidRPr="00C73C5F">
        <w:t>экспертиз</w:t>
      </w:r>
      <w:r w:rsidR="00C73C5F">
        <w:t>ы</w:t>
      </w:r>
      <w:r w:rsidR="00C73C5F" w:rsidRPr="00C73C5F">
        <w:t xml:space="preserve"> проектов законодательных и иных нормативных правовых актов Российской Федерации по вопросам развития системы профессиональных квалификаций.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Обсуждение профессиональных стандартов (18 июля, г. Москва, РСПП)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Обсуждение профессиональных стандартов (31 июля, г. Москва, РСПП)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Обсуждение профессиональных стандартов (31 августа, г. Москва, РСПП)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Обсуждение профессиональных стандартов (04 сентября, г. Санкт-Петербург)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- Обсуждение профессиональных стандартов (05 сентября, г. Москва, РСПП)</w:t>
      </w:r>
      <w:r w:rsidR="0060161F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60161F" w:rsidRPr="0060161F" w:rsidRDefault="0060161F" w:rsidP="0060161F">
      <w:pPr>
        <w:pStyle w:val="af3"/>
        <w:shd w:val="clear" w:color="auto" w:fill="FFFFFF"/>
        <w:spacing w:before="0" w:beforeAutospacing="0" w:after="150" w:afterAutospacing="0" w:line="300" w:lineRule="atLeast"/>
        <w:ind w:firstLine="567"/>
        <w:jc w:val="both"/>
      </w:pPr>
      <w:r>
        <w:t>В июле – сентябре 2017 года состоялось 5 заседаний представителей РСПП, Совета по развитию профессиональных квалификаций финансового рынка и рабочих групп по разработке и актуализации профессиональных стандартов. Обсуждались замечания экспертов к проектам профессиональных стандартов как по оформлению, так и по содержанию и соблюдению требований нормативных актов и методических рекомендаций Минтруда. Все замечания приняты и учтены при доработке проектов профессиональных стандартов.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Перечень мероприятий, организации и участники, принявшие участие  обсуждении профессиональных стандартов, приведены в приложении 2</w:t>
      </w:r>
      <w:r w:rsidR="003410A0">
        <w:rPr>
          <w:rFonts w:ascii="Times New Roman" w:hAnsi="Times New Roman" w:cs="Times New Roman"/>
          <w:color w:val="000000"/>
          <w:sz w:val="24"/>
          <w:szCs w:val="24"/>
        </w:rPr>
        <w:t>, скрин-шоты сайтов с информацией о мероприятиях представлены в Приложении 4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E02BFB" w:rsidRDefault="00E02BF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Перечень замечаний и рекомендаций экспертов, поступивших в процессе обсуждения актуализированного профессионального стандарта</w:t>
      </w:r>
      <w:r w:rsidR="00CE3886">
        <w:rPr>
          <w:rFonts w:ascii="Times New Roman" w:hAnsi="Times New Roman" w:cs="Times New Roman"/>
          <w:color w:val="000000"/>
          <w:sz w:val="24"/>
          <w:szCs w:val="24"/>
        </w:rPr>
        <w:t xml:space="preserve"> «Специалист по </w:t>
      </w:r>
      <w:r w:rsidR="00CE3886">
        <w:rPr>
          <w:rFonts w:ascii="Times New Roman" w:hAnsi="Times New Roman" w:cs="Times New Roman"/>
          <w:color w:val="000000"/>
          <w:sz w:val="24"/>
          <w:szCs w:val="24"/>
        </w:rPr>
        <w:lastRenderedPageBreak/>
        <w:t>управлению рисками»</w:t>
      </w:r>
      <w:r>
        <w:rPr>
          <w:rFonts w:ascii="Times New Roman" w:hAnsi="Times New Roman" w:cs="Times New Roman"/>
          <w:color w:val="000000"/>
          <w:sz w:val="24"/>
          <w:szCs w:val="24"/>
        </w:rPr>
        <w:t>, приведен в приложении 3. Все рекомендации и замечания приняты к исполнению.</w:t>
      </w:r>
    </w:p>
    <w:p w:rsidR="0060161F" w:rsidRDefault="0060161F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60161F" w:rsidRDefault="0060161F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 процессе обсуждения направлены письма в ведущие организации, министерства и ведомства, получены письма от организаций с поддержкой проекта актуализированного профессионального стандарта «Специалист по управлению рисками»: АНЭО «Кировская лаборатория оценки», ООО «Центр риск-анализа и стратегического развития», ООО ПКП«Алмис», АО «Стройтранснефтегаз», ПАО АФК «Система», АО КБ «Хлынов». (скрин-шоты писем предста</w:t>
      </w:r>
      <w:r w:rsidR="00F2384B">
        <w:rPr>
          <w:rFonts w:ascii="Times New Roman" w:hAnsi="Times New Roman" w:cs="Times New Roman"/>
          <w:color w:val="000000"/>
          <w:sz w:val="24"/>
          <w:szCs w:val="24"/>
        </w:rPr>
        <w:t>в</w:t>
      </w:r>
      <w:r>
        <w:rPr>
          <w:rFonts w:ascii="Times New Roman" w:hAnsi="Times New Roman" w:cs="Times New Roman"/>
          <w:color w:val="000000"/>
          <w:sz w:val="24"/>
          <w:szCs w:val="24"/>
        </w:rPr>
        <w:t>лены в приложении 4</w:t>
      </w:r>
      <w:r w:rsidR="00F2384B">
        <w:rPr>
          <w:rFonts w:ascii="Times New Roman" w:hAnsi="Times New Roman" w:cs="Times New Roman"/>
          <w:color w:val="000000"/>
          <w:sz w:val="24"/>
          <w:szCs w:val="24"/>
        </w:rPr>
        <w:t>).</w:t>
      </w:r>
    </w:p>
    <w:p w:rsidR="00F2384B" w:rsidRDefault="00F2384B" w:rsidP="00E02BFB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410A0" w:rsidRPr="00D16120" w:rsidRDefault="00F2384B" w:rsidP="00D1612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Проведена экспертиза проекта актуализированного профессионального стандарта «Специалист по управлению рисками»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Институтом </w:t>
      </w: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занятости и профессий НИУ ВШЭ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(приложение 4), замечания и рекомендации в соответствии с которым отражены в сводных данных (Приложение 3), которые учтены в процессе доработки проекта профессионального стандарта</w:t>
      </w:r>
      <w:r w:rsidR="00D1612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94BD7" w:rsidRDefault="00894BD7" w:rsidP="008E2E58">
      <w:pPr>
        <w:shd w:val="clear" w:color="auto" w:fill="FFFFFF"/>
        <w:spacing w:after="0" w:line="330" w:lineRule="atLeast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94BD7" w:rsidRDefault="00894BD7" w:rsidP="008E2E58">
      <w:pPr>
        <w:shd w:val="clear" w:color="auto" w:fill="FFFFFF"/>
        <w:spacing w:after="0" w:line="330" w:lineRule="atLeast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E2E58" w:rsidRPr="00A8692F" w:rsidRDefault="008E2E58" w:rsidP="008E2E58">
      <w:pPr>
        <w:shd w:val="clear" w:color="auto" w:fill="FFFFFF"/>
        <w:spacing w:after="0" w:line="330" w:lineRule="atLeast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69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N</w:t>
      </w:r>
      <w:r w:rsidRPr="00AD33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</w:t>
      </w:r>
    </w:p>
    <w:p w:rsidR="008E2E58" w:rsidRPr="00A8692F" w:rsidRDefault="008E2E58" w:rsidP="008E2E58">
      <w:pPr>
        <w:shd w:val="clear" w:color="auto" w:fill="FFFFFF"/>
        <w:spacing w:after="0" w:line="33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2" w:name="100095e2f35976cf6bb9e0ece7b1547db2e2b8"/>
      <w:bookmarkEnd w:id="2"/>
      <w:r w:rsidRPr="00A869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Сведения</w:t>
      </w:r>
    </w:p>
    <w:p w:rsidR="008E2E58" w:rsidRPr="00A8692F" w:rsidRDefault="008E2E58" w:rsidP="008E2E58">
      <w:pPr>
        <w:shd w:val="clear" w:color="auto" w:fill="FFFFFF"/>
        <w:spacing w:after="180" w:line="33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69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 организациях, привлеченных к </w:t>
      </w:r>
      <w:r w:rsidRPr="00AD333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актуализации</w:t>
      </w:r>
    </w:p>
    <w:p w:rsidR="008E2E58" w:rsidRPr="00A8692F" w:rsidRDefault="008E2E58" w:rsidP="008E2E58">
      <w:pPr>
        <w:shd w:val="clear" w:color="auto" w:fill="FFFFFF"/>
        <w:spacing w:after="180" w:line="33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692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профессионального стандарта</w:t>
      </w:r>
    </w:p>
    <w:p w:rsidR="008E2E58" w:rsidRDefault="008E2E58" w:rsidP="008E2E58"/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1444"/>
        <w:gridCol w:w="3171"/>
        <w:gridCol w:w="2365"/>
        <w:gridCol w:w="2365"/>
      </w:tblGrid>
      <w:tr w:rsidR="008E2E58" w:rsidTr="00F00E7B">
        <w:tc>
          <w:tcPr>
            <w:tcW w:w="1526" w:type="dxa"/>
          </w:tcPr>
          <w:p w:rsidR="008E2E58" w:rsidRPr="00024992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99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3259" w:type="dxa"/>
          </w:tcPr>
          <w:p w:rsidR="008E2E58" w:rsidRPr="00024992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992">
              <w:rPr>
                <w:rFonts w:ascii="Times New Roman" w:hAnsi="Times New Roman" w:cs="Times New Roman"/>
                <w:sz w:val="24"/>
                <w:szCs w:val="24"/>
              </w:rPr>
              <w:t>Организация</w:t>
            </w:r>
          </w:p>
        </w:tc>
        <w:tc>
          <w:tcPr>
            <w:tcW w:w="2393" w:type="dxa"/>
          </w:tcPr>
          <w:p w:rsidR="008E2E58" w:rsidRPr="00024992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69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Должность уполномоченного лица</w:t>
            </w:r>
          </w:p>
        </w:tc>
        <w:tc>
          <w:tcPr>
            <w:tcW w:w="2393" w:type="dxa"/>
          </w:tcPr>
          <w:p w:rsidR="008E2E58" w:rsidRPr="00024992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692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ФИО уполномоченного лица</w:t>
            </w:r>
          </w:p>
        </w:tc>
      </w:tr>
      <w:tr w:rsidR="00F2384B" w:rsidTr="00F00E7B">
        <w:tc>
          <w:tcPr>
            <w:tcW w:w="1526" w:type="dxa"/>
          </w:tcPr>
          <w:p w:rsidR="00F2384B" w:rsidRPr="00024992" w:rsidRDefault="00F2384B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59" w:type="dxa"/>
          </w:tcPr>
          <w:p w:rsidR="00F2384B" w:rsidRPr="00024992" w:rsidRDefault="00F2384B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 xml:space="preserve">Ассоциация участников финансового рынка (Совет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развитию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профессиональных квалификаций финансового рынка)</w:t>
            </w:r>
          </w:p>
        </w:tc>
        <w:tc>
          <w:tcPr>
            <w:tcW w:w="2393" w:type="dxa"/>
          </w:tcPr>
          <w:p w:rsidR="00F2384B" w:rsidRPr="00A8692F" w:rsidRDefault="00F2384B" w:rsidP="00D1612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Заместитель </w:t>
            </w:r>
            <w:r w:rsidR="00D1612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Генерального директора</w:t>
            </w:r>
          </w:p>
        </w:tc>
        <w:tc>
          <w:tcPr>
            <w:tcW w:w="2393" w:type="dxa"/>
          </w:tcPr>
          <w:p w:rsidR="00F2384B" w:rsidRPr="00A8692F" w:rsidRDefault="00F2384B" w:rsidP="00F00E7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Бровчак Сергей Валентинович</w:t>
            </w:r>
          </w:p>
        </w:tc>
      </w:tr>
      <w:tr w:rsidR="008E2E58" w:rsidTr="00F2384B">
        <w:trPr>
          <w:trHeight w:val="3472"/>
        </w:trPr>
        <w:tc>
          <w:tcPr>
            <w:tcW w:w="1526" w:type="dxa"/>
          </w:tcPr>
          <w:p w:rsidR="008E2E58" w:rsidRPr="00024992" w:rsidRDefault="00F2384B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59" w:type="dxa"/>
          </w:tcPr>
          <w:p w:rsidR="008E2E58" w:rsidRPr="00024992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Вятский государственный университет</w:t>
            </w:r>
          </w:p>
        </w:tc>
        <w:tc>
          <w:tcPr>
            <w:tcW w:w="2393" w:type="dxa"/>
          </w:tcPr>
          <w:p w:rsidR="008E2E58" w:rsidRPr="00F31F7C" w:rsidRDefault="008E2E58" w:rsidP="00F00E7B">
            <w:pPr>
              <w:jc w:val="both"/>
              <w:rPr>
                <w:rStyle w:val="a3"/>
                <w:rFonts w:ascii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зав. кафедрой Финанс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ов и экономической безопасности, 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руководитель Центра развития компетенций и сертификации финансового и риск-менеджмента</w:t>
            </w:r>
            <w:r w:rsidRPr="0002499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DiP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FM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CRMP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RR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E2E58" w:rsidRPr="00A8692F" w:rsidRDefault="008E2E58" w:rsidP="00F00E7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93" w:type="dxa"/>
          </w:tcPr>
          <w:p w:rsidR="008E2E58" w:rsidRPr="00A8692F" w:rsidRDefault="008E2E58" w:rsidP="00F00E7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Каранина Елена Валерьевна</w:t>
            </w:r>
          </w:p>
        </w:tc>
      </w:tr>
      <w:tr w:rsidR="008E2E58" w:rsidTr="00F00E7B">
        <w:tc>
          <w:tcPr>
            <w:tcW w:w="1526" w:type="dxa"/>
          </w:tcPr>
          <w:p w:rsidR="008E2E58" w:rsidRDefault="00F2384B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59" w:type="dxa"/>
          </w:tcPr>
          <w:p w:rsidR="008E2E58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Финансовый университет при Правительстве РФ</w:t>
            </w:r>
          </w:p>
        </w:tc>
        <w:tc>
          <w:tcPr>
            <w:tcW w:w="2393" w:type="dxa"/>
          </w:tcPr>
          <w:p w:rsidR="008E2E58" w:rsidRPr="00F31F7C" w:rsidRDefault="008E2E58" w:rsidP="00F00E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профессор кафедры Анализа рисков и экономической безопасности</w:t>
            </w:r>
          </w:p>
        </w:tc>
        <w:tc>
          <w:tcPr>
            <w:tcW w:w="2393" w:type="dxa"/>
          </w:tcPr>
          <w:p w:rsidR="008E2E58" w:rsidRDefault="008E2E58" w:rsidP="00F00E7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Безденежных Вячеслав Михайлович</w:t>
            </w:r>
          </w:p>
        </w:tc>
      </w:tr>
      <w:tr w:rsidR="008E2E58" w:rsidTr="00F00E7B">
        <w:tc>
          <w:tcPr>
            <w:tcW w:w="1526" w:type="dxa"/>
          </w:tcPr>
          <w:p w:rsidR="008E2E58" w:rsidRDefault="00F2384B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259" w:type="dxa"/>
          </w:tcPr>
          <w:p w:rsidR="008E2E58" w:rsidRPr="00F31F7C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ПАО "Промсвязьбанк"</w:t>
            </w:r>
          </w:p>
        </w:tc>
        <w:tc>
          <w:tcPr>
            <w:tcW w:w="2393" w:type="dxa"/>
          </w:tcPr>
          <w:p w:rsidR="008E2E58" w:rsidRPr="00F31F7C" w:rsidRDefault="008E2E58" w:rsidP="00F00E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главный специалист</w:t>
            </w:r>
          </w:p>
        </w:tc>
        <w:tc>
          <w:tcPr>
            <w:tcW w:w="2393" w:type="dxa"/>
          </w:tcPr>
          <w:p w:rsidR="008E2E58" w:rsidRPr="00F31F7C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Науменко Владимир Викторович</w:t>
            </w:r>
          </w:p>
        </w:tc>
      </w:tr>
      <w:tr w:rsidR="008E2E58" w:rsidTr="00F00E7B">
        <w:tc>
          <w:tcPr>
            <w:tcW w:w="1526" w:type="dxa"/>
          </w:tcPr>
          <w:p w:rsidR="008E2E58" w:rsidRDefault="00F2384B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59" w:type="dxa"/>
          </w:tcPr>
          <w:p w:rsidR="008E2E58" w:rsidRPr="00F31F7C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Российско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 xml:space="preserve"> научно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обществ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 xml:space="preserve"> анализа риска,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редакция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 xml:space="preserve"> журнала "Проблемы анализа риска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93" w:type="dxa"/>
          </w:tcPr>
          <w:p w:rsidR="008E2E58" w:rsidRPr="00F31F7C" w:rsidRDefault="008E2E58" w:rsidP="00F00E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 xml:space="preserve">ице-президент Российского научного общества анализа риска, главный редактор журнала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Проблемы анализа риска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93" w:type="dxa"/>
          </w:tcPr>
          <w:p w:rsidR="008E2E58" w:rsidRPr="00F31F7C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Быков Андрей Александрович</w:t>
            </w:r>
          </w:p>
        </w:tc>
      </w:tr>
      <w:tr w:rsidR="008E2E58" w:rsidTr="00F00E7B">
        <w:tc>
          <w:tcPr>
            <w:tcW w:w="1526" w:type="dxa"/>
          </w:tcPr>
          <w:p w:rsidR="008E2E58" w:rsidRDefault="00F2384B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59" w:type="dxa"/>
          </w:tcPr>
          <w:p w:rsidR="008E2E58" w:rsidRPr="00995C91" w:rsidRDefault="00995C91" w:rsidP="00995C9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5C91">
              <w:rPr>
                <w:rFonts w:ascii="Times New Roman" w:hAnsi="Times New Roman" w:cs="Times New Roman"/>
                <w:sz w:val="24"/>
                <w:szCs w:val="24"/>
              </w:rPr>
              <w:t xml:space="preserve">Федеральное агентство по управлению государственным имуществом </w:t>
            </w:r>
          </w:p>
        </w:tc>
        <w:tc>
          <w:tcPr>
            <w:tcW w:w="2393" w:type="dxa"/>
          </w:tcPr>
          <w:p w:rsidR="008E2E58" w:rsidRPr="00995C91" w:rsidRDefault="00995C91" w:rsidP="00F00E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5C91"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Управления по организации работы территориальных органов</w:t>
            </w:r>
          </w:p>
        </w:tc>
        <w:tc>
          <w:tcPr>
            <w:tcW w:w="2393" w:type="dxa"/>
          </w:tcPr>
          <w:p w:rsidR="008E2E58" w:rsidRPr="00F31F7C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Зенков Олег Сергеевич</w:t>
            </w:r>
          </w:p>
        </w:tc>
      </w:tr>
      <w:tr w:rsidR="008E2E58" w:rsidTr="00F00E7B">
        <w:tc>
          <w:tcPr>
            <w:tcW w:w="1526" w:type="dxa"/>
          </w:tcPr>
          <w:p w:rsidR="008E2E58" w:rsidRDefault="00F2384B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59" w:type="dxa"/>
          </w:tcPr>
          <w:p w:rsidR="008E2E58" w:rsidRPr="00F31F7C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Вятский государственный университет</w:t>
            </w:r>
          </w:p>
        </w:tc>
        <w:tc>
          <w:tcPr>
            <w:tcW w:w="2393" w:type="dxa"/>
          </w:tcPr>
          <w:p w:rsidR="008E2E58" w:rsidRDefault="008E2E58" w:rsidP="00F00E7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специалист Центра развития компетенций и сертификации финансового и риск-менеджмента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ВятГУ</w:t>
            </w:r>
          </w:p>
        </w:tc>
        <w:tc>
          <w:tcPr>
            <w:tcW w:w="2393" w:type="dxa"/>
          </w:tcPr>
          <w:p w:rsidR="008E2E58" w:rsidRPr="00F31F7C" w:rsidRDefault="008E2E58" w:rsidP="00F00E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>Рязанова Олеся Александровна</w:t>
            </w:r>
          </w:p>
        </w:tc>
      </w:tr>
    </w:tbl>
    <w:p w:rsidR="008E2E58" w:rsidRDefault="008E2E58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995C91" w:rsidRDefault="00995C91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spacing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Times New Roman" w:eastAsia="Calibri" w:hAnsi="Times New Roman" w:cs="Times New Roman"/>
          <w:sz w:val="24"/>
          <w:szCs w:val="24"/>
        </w:rPr>
        <w:t>Приложение №</w:t>
      </w:r>
      <w:r w:rsidR="008E2E58">
        <w:rPr>
          <w:rFonts w:ascii="Times New Roman" w:eastAsia="Calibri" w:hAnsi="Times New Roman" w:cs="Times New Roman"/>
          <w:sz w:val="24"/>
          <w:szCs w:val="24"/>
        </w:rPr>
        <w:t>2</w:t>
      </w:r>
    </w:p>
    <w:p w:rsidR="00C32DE2" w:rsidRPr="00C32DE2" w:rsidRDefault="00C32DE2" w:rsidP="00C32DE2">
      <w:pPr>
        <w:spacing w:line="36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Times New Roman" w:eastAsia="Calibri" w:hAnsi="Times New Roman" w:cs="Times New Roman"/>
          <w:sz w:val="24"/>
          <w:szCs w:val="24"/>
        </w:rPr>
        <w:t xml:space="preserve">Сведения об организациях и экспертах, привлеченных к обсуждению проекта </w:t>
      </w:r>
      <w:r w:rsidRPr="00C32DE2">
        <w:rPr>
          <w:rFonts w:ascii="Times New Roman" w:eastAsia="Times New Roman" w:hAnsi="Times New Roman" w:cs="Times New Roman"/>
          <w:sz w:val="24"/>
          <w:szCs w:val="24"/>
        </w:rPr>
        <w:t>профессионального стандарта</w:t>
      </w:r>
      <w:r w:rsidRPr="00C32DE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32DE2" w:rsidRPr="00C32DE2" w:rsidRDefault="00C32DE2" w:rsidP="00C32DE2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780" w:type="dxa"/>
        <w:tblLayout w:type="fixed"/>
        <w:tblLook w:val="04A0" w:firstRow="1" w:lastRow="0" w:firstColumn="1" w:lastColumn="0" w:noHBand="0" w:noVBand="1"/>
      </w:tblPr>
      <w:tblGrid>
        <w:gridCol w:w="2401"/>
        <w:gridCol w:w="1418"/>
        <w:gridCol w:w="2402"/>
        <w:gridCol w:w="1964"/>
        <w:gridCol w:w="1595"/>
      </w:tblGrid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Мероприятие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проведения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Организации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Участники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line="25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56" w:lineRule="auto"/>
              <w:rPr>
                <w:rFonts w:ascii="Calibri" w:eastAsia="Calibri" w:hAnsi="Calibri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56" w:lineRule="auto"/>
              <w:rPr>
                <w:rFonts w:ascii="Calibri" w:eastAsia="Calibri" w:hAnsi="Calibri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56" w:lineRule="auto"/>
              <w:rPr>
                <w:rFonts w:ascii="Calibri" w:eastAsia="Calibri" w:hAnsi="Calibri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Должность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ФИО</w:t>
            </w:r>
          </w:p>
        </w:tc>
      </w:tr>
      <w:tr w:rsidR="00604CC9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604CC9" w:rsidRPr="00C32DE2" w:rsidRDefault="00604CC9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Межрегиональная конференция «Независимая оценка квалификации. Новый импульс развития сферы труда и образования»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604CC9" w:rsidRPr="00C32DE2" w:rsidRDefault="00604CC9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2 - 3 марта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кредитных брокеров и финансовых консультантов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 - банковская ассоциация ЕвроАзиатского Сотрудничества (ФБА ЕАС)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Русское общество управления рисками (РусРиск)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«Микрофинансирование и развитие»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банков Северо-Запада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 (ГИФА)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Система "ГЛАВБУХ"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Пенсионный фонд Российской Федерации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развития квалификаций и компетенций в Уральском регионе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Санкт-Петербургский государственный экономический университет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участников финансового рынка «Совет по развитию профессиональных квалификаций»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Академия Народного Хозяйства и Государственной Службы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«Национальный платежный совет»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социального страхования Российской Федерации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«Палата профессиональных бухгалтеров и аудиторов»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"Институт внутренних аудиторов"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участников фондового рынка (НАУФОР)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Общероссийское межотраслевое объединение работодателей аудиторских, оценочных, экспертных и консалтинговых организаций (АВЕКО)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профессиональных бухгалтеров России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Международный Фонд содействия образованию (МСФО)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 при Правительстве РФ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Совета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президиума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Наблюдательного совета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заместитель председателя правления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 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вице-президент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вице-президент, член Национального совета при Президенте Российской Федерации по профессиональн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ым квалификациям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председателя Фонда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Президентского Совета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Арт Я.А.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Березовой О.В.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Верещагин В.В.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Джикович В.В.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Корищенко К.Н.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Краснова О.В.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Куртин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Лебедев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Максимцев И.А.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Милюков А.И.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Насибян С.С.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Обаева А.С.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Писаревский Е.Л.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 А.С.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Скобара В.В.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Сонин А.М.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Тимофеев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Усова Ю.В.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Хоружий Л.И.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Черномаз С.Н.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Эскиндаров М.А.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Юргенс И.Ю.</w:t>
            </w:r>
          </w:p>
        </w:tc>
      </w:tr>
      <w:tr w:rsidR="00604CC9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604CC9" w:rsidRPr="00C32DE2" w:rsidRDefault="00604CC9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Международная научно-методическая конференция «Smart-технологии в образовании: портрет выпускника 2020»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604CC9" w:rsidRPr="00C32DE2" w:rsidRDefault="00604CC9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 – 24 марта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кредитных брокеров и финансовых консультантов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 - банковская ассоциация ЕвроАзиатского Сотрудничества (ФБА ЕАС)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Русское общество управления рисками (РусРиск)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«Микрофинансирование и развитие»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банков Северо-Запада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 (ГИФА)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Система "ГЛАВБУХ"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Пенсионный фонд Российской Федерации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Фонд развития квалификаций и компетенций в Уральском регионе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Санкт-Петербургский государственный экономический университет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участников финансового рынка «Совет по развитию профессиональных квалификаций»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Академия Народного Хозяйства и Государственной Службы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«Национальный платежный совет»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социального страхования Российской Федерации</w:t>
            </w: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ФГБОУ ВО «Вятский государственный университет»</w:t>
            </w: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ФГБОУ ВО «Поволжский государственный технологический университет»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«Палата профессиональных бухгалтеров и аудиторов»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"Институт внутренних аудиторов"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участников фондового рынка (НАУФОР)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Общероссийское межотраслевое объединение работодателей аудиторских, оценочных, экспертных и консалтинговых организаций (АВЕКО)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профессиональных бухгалтеров России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Международный Фонд содействия образованию (МСФО)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Финансовый университет при Правительстве РФ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Совета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президиума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Наблюдательного совета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заместитель председателя правления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 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вице-президент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вице-президент, член Национального совета при Президенте Российской Федерации по профессиональным квалификациям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председателя Фонда</w:t>
            </w: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Зав. кафедрой Финансов 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экономической безопасности</w:t>
            </w: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Зав. кафедрой бухгалтерского учета и аудита</w:t>
            </w: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Президентского Совета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Ректор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Арт Я.А.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Березовой О.В.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Верещагин В.В.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Джикович В.В.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Корищенко К.Н.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Краснова О.В.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Куртин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Лебедев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Максимцев И.А.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Милюков А.И.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Насибян С.С.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Обаева А.С.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Писаревский Е.Л.</w:t>
            </w: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Каранина Е.В.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Миронова О.А.</w:t>
            </w: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 А.С.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Скобара В.В.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Сонин А.М.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Тимофеев А.В.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Усова Ю.В.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Хоружий Л.И.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Черномаз С.Н.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Эскиндаров М.А.</w:t>
            </w: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604CC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Юргенс И.Ю.</w:t>
            </w: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Общее собрание членов Ассоциации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 марта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участников финансового рынка «Совет по развитию профессиональных квалификаций»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 по профессиональным квалификациям финансового рынка, исполнительный вице-президент Российского союза промышленников и предпринимателей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Default="00604CC9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Беспалов А.Е.</w:t>
            </w: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Круглый стол «Государственные требования к квалификации специалистов, осуществляющих публично-правовые функции на финансовом рынке»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 марта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участников финансового рынка «Совет по развитию профессиональных квалификаций»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Совета по профессиональным квалификациям финансового рынка, исполнительный вице-президент Российского союза промышленников и предпринимателей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04CC9" w:rsidRPr="00C32DE2" w:rsidRDefault="00604CC9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Беспалов А.Е.</w:t>
            </w:r>
          </w:p>
        </w:tc>
      </w:tr>
      <w:tr w:rsidR="00BF4CEB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F4CEB" w:rsidRPr="00C32DE2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Круглый стол «Профессионально-общественная аккредитация образовательных программ СПО (направление подготовки 380000 «Экономика и управление»): методология, опыт проведения, обучение экспертов»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F4CEB" w:rsidRPr="00C32DE2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 апреля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кредитных брокеров и финансовых консультантов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 - банковская ассоциация ЕвроАзиатского Сотрудничества (ФБА ЕАС)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Русское общество управления рисками (РусРиск)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«Микрофинансирование и развитие»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банков Северо-Запада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 (ГИФА)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Система "ГЛАВБУХ"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Пенсионный фонд Российской Федерации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развития квалификаций и компетенций в Уральском регионе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Санкт-Петербургский государственный экономический университет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участников финансового рынка «Совет по развитию профессиональных квалификаций»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Академия Народного Хозяйства и Государственной Службы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«Национальный платежный совет»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социального страхования Российской Федерации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«Палата профессиональных бухгалтеров и аудиторов»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НП "Институт внутренних аудиторов"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участников фондового рынка (НАУФОР)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Общероссийское межотраслевое объединение работодателей аудиторских, оценочных, экспертных и консалтинговых организаций (АВЕКО)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профессиональных бухгалтеров России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Международный Фонд содействия образованию (МСФО)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 при Правительстве РФ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Совета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президиума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Наблюдательного совета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заместитель председателя правления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 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вице-президент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вице-президент, член Национального совета при Президенте Российской Федерации по профессиональным квалификациям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председателя Фонда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Президентского Совета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Директор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Арт Я.А.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Березовой О.В.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Верещагин В.В.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Джикович В.В.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Корищенко К.Н.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Краснова О.В.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Куртин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Лебедев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Максимцев И.А.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Милюков А.И.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Насибян С.С.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Обаева А.С.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Писаревский Е.Л.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 А.С.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Скобара В.В.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Сонин А.М.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Тимофеев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Усова Ю.В.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Хоружий Л.И.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Черномаз С.Н.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Эскиндаров М.А.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Юргенс И.Ю.</w:t>
            </w:r>
          </w:p>
        </w:tc>
      </w:tr>
      <w:tr w:rsidR="00BF4CEB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F4CEB" w:rsidRPr="00C32DE2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Межрегиональная конференция «Профессиональные стандарты и образовательные программы: вектор и пути развития»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F4CEB" w:rsidRPr="00C32DE2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20-21 апреля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кредитных брокеров и финансовых консультантов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 - банковская ассоциация ЕвроАзиатского Сотрудничества (ФБА ЕАС)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Русское общество управления рисками (РусРиск)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«Микрофинансирование и развитие»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банков Северо-Запада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 (ГИФА)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Система "ГЛАВБУХ"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Пенсионный фонд Российской Федерации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развития квалификаций и компетенций в Уральском регионе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Санкт-Петербургский государственный экономический университет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участников финансового рынка «Совет по развитию профессиональных квалификаций»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Российский союз промышленников и предпринимателей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Академия Народного Хозяйства и Государственной Службы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«Национальный платежный совет»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социального страхования Российской Федерации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«Палата профессиональных бухгалтеров и аудиторов»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"Институт внутренних аудиторов"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участников фондового рынка (НАУФОР)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Общероссийское межотраслевое объединение работодателей аудиторских, оценочных,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экспертных и консалтинговых организаций (АВЕКО)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профессиональных бухгалтеров России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Международный Фонд содействия образованию (МСФО)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 при Правительстве РФ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Совета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президиума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Наблюдательного совета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заместитель председателя правления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 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вице-президент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президент, член Национального совета при Президенте Российской Федерации по профессиональным квалификациям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председателя Фонда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Президентского Совета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Ректор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Арт Я.А.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Березовой О.В.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Верещагин В.В.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Джикович В.В.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Корищенко К.Н.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Краснова О.В.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Куртин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Лебедев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Максимцев И.А.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Милюков А.И.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Насибян С.С.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Обаева А.С.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Писаревский Е.Л.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 А.С.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Скобара В.В.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Сонин А.М.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Тимофеев А.В.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Усова Ю.В.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Хоружий Л.И.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Черномаз С.Н.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Эскиндаров М.А.</w:t>
            </w: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Юргенс И.Ю.</w:t>
            </w: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Заседание Совета по профессиональным квалификациям финансового рынка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 апреля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кредитных брокеров и финансовых консультантов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 - банковская ассоциация ЕвроАзиатского Сотрудничества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Русское общество управления рисками (РусРиск)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банков Северо-Запада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Пенсионный фонд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участников финансового рынка «Совет по развитию профессиональных квалификаций»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«Микрофинансирование и развитие»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Pr="00C32DE2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«Палата профессиональных бухгалтеров и аудиторов»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профессиональных бухгалтеров России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Санкт-Петербургский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государственный экономический университет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 при Правительстве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развития компетенций и квалификаций в Уральском регионе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Международный фонд содействия образованию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генерального директора МЦФЭР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 Русского общества управления рисками (РусРиск)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 Ассоциации Региональных Банков России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 по профессиональным квалификациям финансового рынка, исполнительный вице-президент Российского союза промышленников и предпринимателей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BF4C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Президентского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BF4C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 Санкт-Петербургского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государственного экономического университета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Ректор Финансового университета при Правительстве Российской Федерации</w:t>
            </w: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 Фонда развития компетенций и квалификаций в Уральском регионе</w:t>
            </w: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Pr="00C32DE2" w:rsidRDefault="00BF4CEB" w:rsidP="00BF4C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BF4CEB" w:rsidRPr="00C32DE2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Арт Я.А.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Березовой О.В.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Богданова Е.В.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Верещагин В.В.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Джикович В.В.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Корищенко К.Н.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Куртин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 А.С.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Скобара В.В.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Хоружий Л.И.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Максимцев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Эскиндаров М.А.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Лебедев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F4CEB" w:rsidRDefault="00BF4CE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Черномаз С.Н.</w:t>
            </w: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Заседание Центра экспертизы и актуализации профессиональных и образовательных стандартов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 мая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кредитных брокеров и финансовых консультантов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 - банковская ассоциация ЕвроАзиатского Сотрудничества (ФБА ЕАС)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Русское общество управления рисками (РусРиск)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86E10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«Микрофинансирование и развитие»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банков Северо-Запада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 (ГИФА)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Система "ГЛАВБУХ"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Пенсионный фонд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развития квалификаций и компетенций в Уральском регионе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Санкт-Петербургский государственный экономический университет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участников финансового рынка «Совет по развитию профессиональных квалификаций»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86E10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Российская Академия Народного Хозяйства и Государственной Службы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«Национальный платежный совет»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социального страхования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«Палата профессиональных бухгалтеров и аудиторов»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"Институт внутренних аудиторов"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участников фондового рынка (НАУФОР)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Общероссийское межотраслевое объединение работодателей аудиторских, оценочных, экспертных и консалтинговых организаций (АВЕКО)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профессиональных бухгалтеров России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Международный Фонд содействия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образованию (МСФО)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 при Правительстве РФ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86E10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86E10" w:rsidRPr="00C32DE2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наблюдательного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президиума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Наблюдательного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заместитель председателя правления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 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вице-президент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вице-президент, член Национального совета при Президенте Российской Федерации по профессиональным квалификациям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председателя Фонда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Президентского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Арт Я.А.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Березовой О.В.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86E10" w:rsidRPr="00C32DE2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Верещагин В.В.</w:t>
            </w:r>
          </w:p>
          <w:p w:rsidR="00C86E10" w:rsidRPr="00C32DE2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Каранина Е.В.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Джикович В.В.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Корищенко К.Н.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Краснова О.В.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Куртин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86E10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Лебедев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86E10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Максимцев И.А.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Милюков А.И.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86E10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Насибян С.С.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86E10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Обаева А.С.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Писаревский Е.Л.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 А.С.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Скобара В.В.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86E10" w:rsidRDefault="00C86E1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Сонин А.М.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Тимофеев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Усова Ю.В.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Хоружий Л.И.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Черномаз С.Н.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Эскиндаров М.А.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Юргенс И.Ю.</w:t>
            </w: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Межрегиональная отраслевая конференция «Национальная система профессиональных квалификаций в Поволжском Федеральном округе. Перспективы рынка труда и образования»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15-16 июня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кредитных брокеров и финансовых консультантов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Pr="00C32DE2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Pr="00C32DE2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Финансово - банковская ассоциация ЕвроАзиатского Сотрудничества (ФБА ЕАС)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Русское общество управления рисками (РусРиск)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Федеральное казначейство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«Микрофинансирование и развитие»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банков Северо-Запада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 (ГИФА)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Система "ГЛАВБУХ"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Пенсионный фонд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развития квалификаций и компетенций в Уральском регионе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Санкт-Петербургский государственный экономический университет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участников финансового рынка «Совет по развитию профессиональных квалификаций»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Pr="00C32DE2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Российская Академия Народного Хозяйства и Государственной Службы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НП «Национальный платежный совет»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социального страхования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«Палата профессиональных бухгалтеров и аудиторов»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"Институт внутренних аудиторов"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участников фондового рынка (НАУФОР)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Общероссийское межотраслевое объединение работодателей аудиторских, оценочных, экспертных и консалтинговых организаций (АВЕКО)</w:t>
            </w:r>
          </w:p>
          <w:p w:rsidR="00DF3A4A" w:rsidRPr="00C32DE2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профессиональных бухгалтеров России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Международный Фонд содействия образованию (МСФО)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 при Правительстве РФ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Совета</w:t>
            </w:r>
          </w:p>
          <w:p w:rsidR="00294EE5" w:rsidRPr="00C32DE2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руководителя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президиума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Наблюдательного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заместитель председателя правления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 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вице-президент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вице-президент, член Национального совета при Президенте Российской Федерации по профессиональным квалификациям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Председатель правления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председателя Фонда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Президентского Совета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президент</w:t>
            </w: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Ректор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Арт Я.А.</w:t>
            </w:r>
          </w:p>
          <w:p w:rsidR="00294EE5" w:rsidRPr="00C32DE2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Березовой О.В.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Pr="00C32DE2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Верещагин В.В.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А.Ю.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Джикович В.В.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Корищенко К.Н.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Краснова О.В.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Куртин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94EE5" w:rsidRDefault="00294EE5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Лебедев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Максимцев И.А.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Милюков А.И.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Насибян С.С.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Обаева А.С.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Писаревский Е.Л.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 А.С.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Скобара В.В.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7C5E" w:rsidRDefault="00727C5E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Сонин А.М.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Тимофеев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Усова Ю.В.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24D84" w:rsidRDefault="00B24D84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Хоружий Л.И.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Черномаз С.Н.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Эскиндаров М.А.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Юргенс И.Ю.</w:t>
            </w: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Конференция Национального совета при Президенте РФ по профессиональным квалификациям «Инновации в развитии квалификаций»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июля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Фонд развития компетенций и квалификаций в Уральском регионе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А.В.Лебедев</w:t>
            </w:r>
          </w:p>
        </w:tc>
      </w:tr>
      <w:tr w:rsidR="00527120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Pr="00C32DE2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Международный форум «Управление рисками в России» 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Pr="00C32DE2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 июня 2017 г.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«РусРиск»</w:t>
            </w:r>
          </w:p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 страхового рынка, банковского сектора, практикующие риск-менеджеры</w:t>
            </w:r>
          </w:p>
          <w:p w:rsidR="00527120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мероприятии присутствовало более 215 чел. Список представлен ниже отдельным документом.</w:t>
            </w:r>
          </w:p>
          <w:p w:rsidR="00527120" w:rsidRPr="00C32DE2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Pr="00C32DE2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Pr="00C32DE2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В.В. Верещагин</w:t>
            </w:r>
          </w:p>
        </w:tc>
      </w:tr>
      <w:tr w:rsidR="00527120" w:rsidRPr="00C32DE2" w:rsidTr="00DF3A4A">
        <w:trPr>
          <w:trHeight w:val="5103"/>
        </w:trPr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Default="00527120" w:rsidP="005271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Международная научно-практическая конференция «Эффективность и безопасность экономики регионов современной России: концепции, риски, стратегические модели»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15-16 июня 2017 г.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ФГБОУ ВО «Вятский государственный университет»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ФГБОУ ВО «Уральский университет имени первого Президента России Б.Н. Ельцина»</w:t>
            </w: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C7C77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ФГБОУ ВО «Пермский государственный национально-исследовательский университет»</w:t>
            </w: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Pr="00DF3A4A" w:rsidRDefault="00E02BFB" w:rsidP="00DF3A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ФГБОУ ВО «Поволжский государственный технологический университет»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Default="00527120" w:rsidP="005271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Зав. кафедрой финансов и экономической безопасности, руководитель Центра развития компетенций и сертификации финансового и риск-менеджмента</w:t>
            </w:r>
          </w:p>
          <w:p w:rsidR="001C7C77" w:rsidRDefault="001C7C77" w:rsidP="0052712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C7C77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Заведующие, профессора и доценты кафедр Института экономики и менеджмента ВятГУ</w:t>
            </w: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Профессора и доценты Высшей школы экономики и менеджмента</w:t>
            </w:r>
          </w:p>
          <w:p w:rsidR="00E02BFB" w:rsidRDefault="00E02BF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Default="00E02BFB" w:rsidP="00F00E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Default="00E02BFB" w:rsidP="00E02B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Профессора и доценты экономического факультета</w:t>
            </w:r>
          </w:p>
          <w:p w:rsidR="00E02BFB" w:rsidRDefault="00E02BFB" w:rsidP="00E02B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Default="00E02BFB" w:rsidP="00E02B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Default="00E02BFB" w:rsidP="00E02B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Default="00E02BFB" w:rsidP="00DF3A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Заведующий кафедрой бухгалтерского учета</w:t>
            </w:r>
            <w:r w:rsidR="00DF3A4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аудита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120" w:rsidRDefault="00527120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Е.В. Каранина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Бурцева Т.А.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Соболева О.Н.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Савельева Н.К.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Шпенглер А.В.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Логинов Д.А.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Тимин А.Н.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Сапожникова Е.С.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Мазунина И.Н.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Лаптева И.П.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Палкина М.В.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Адамайтис Л.А.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Зонова А.В.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С.П.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Рязанова О.А.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Фокина О.В.</w:t>
            </w: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Созинова А.А.</w:t>
            </w: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Илышева Н.Н.</w:t>
            </w:r>
          </w:p>
          <w:p w:rsidR="00F00E7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Крылов С.И.</w:t>
            </w: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Юрьева Л.В.</w:t>
            </w: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Баженов О.В.</w:t>
            </w: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Баталова Т.Н.</w:t>
            </w: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Пыткин А.Н.</w:t>
            </w: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Миронова О.А.</w:t>
            </w:r>
          </w:p>
          <w:p w:rsidR="00E02BFB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00E7B" w:rsidRDefault="00F00E7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Обсуждение профессиональных стандартов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 июля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 при Правительстве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участников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финансового рынка «Совет по развитию профессиональных квалификаций»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«Палата налоговых консультантов»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ABEKO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Русское общество управления рисками (РусРиск)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«Аудиторская служба СТЕК»</w:t>
            </w:r>
          </w:p>
          <w:p w:rsidR="00DF3A4A" w:rsidRPr="00C32DE2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СПбМТСБ</w:t>
            </w:r>
          </w:p>
          <w:p w:rsidR="00DF3A4A" w:rsidRPr="00C32DE2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АРМО-СРО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Заместитель руководителя департамента Финансового университета при Правительстве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Заместитель генерального директора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Бариленко В.И.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Бровчак С.В.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Иоффе Т.В.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Усова Ю.В.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Каранина Е.В.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Суханов С.С.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Катюха П.Б.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Петровская Е.В.</w:t>
            </w: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Обсуждение профессиональных стандартов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 июля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 при Правительстве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ОРПАУ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НФА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Первая СРОНУ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ВСС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А/у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СТЕК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27587" w:rsidRDefault="00827587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«ИПБ России»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27587" w:rsidRDefault="00827587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Заместитель руководителя департамента Финансового университета при Правительстве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Советник Президента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Управляющий делами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консультационно-методического отдела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Начальник меж. </w:t>
            </w:r>
            <w:r w:rsidR="008275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тдела</w:t>
            </w:r>
          </w:p>
          <w:p w:rsidR="00827587" w:rsidRDefault="00827587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Руководитель международных и образовательных проектов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управления метод. техн. Экспертизы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комитета по экспертизе</w:t>
            </w: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Бариленко В.И.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Василега М.Ю.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Волков К.А.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Королев В.В.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Малышев Н.И.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Нестеров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F3A4A" w:rsidRDefault="00DF3A4A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Никулин М.А.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Поникарова М.А.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27587" w:rsidRDefault="00827587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Алабушина Н.А.</w:t>
            </w:r>
          </w:p>
          <w:p w:rsidR="00827587" w:rsidRDefault="00827587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27587" w:rsidRDefault="00827587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Василевская О.В.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Холодянин А.М.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Дорофеев С.П.</w:t>
            </w: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Обсуждение профессиональных стандартов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 августа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Некоммерческая организация «Ассоциация региональных банков России»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Банк Ассоциация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СКБ-банк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КБ «Кубань кредит» ООО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«Экспобанк»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«СИБСОЦБАНК» ООО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АККСБ «КС БАНК» (ПАО)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специалистов финансового рынка «Совет по развитию профессиональных квалификаций»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вице-президент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Г.А.,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Афанасьева Л.А.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Зайцев Н.П.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Мартынова О.Н.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Панкратова О.К.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Трофимова О.Н.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Тюнин Д.А.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Коровкина О.А.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Бровчак С.В.</w:t>
            </w:r>
          </w:p>
        </w:tc>
      </w:tr>
      <w:tr w:rsidR="00C32DE2" w:rsidRPr="00C32DE2" w:rsidTr="00604CC9">
        <w:tc>
          <w:tcPr>
            <w:tcW w:w="2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Обсуждение профессиональных стандартов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сентября 2017 года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Финансовый университет при Правительстве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ГлавБух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маркетологов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автостраховщиков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ОПЭО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Экспертный совет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экономики и антикризисного управления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ОРПАУ – Общероссийский профсоюз арбитражных управляющих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Профессиональное сообщество директоров «Директориум»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«Саморегулируемая организация ассоциации российских магистров оценки»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СМАО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Московский государственный университет путей сообщения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НИИ Минфина</w:t>
            </w:r>
          </w:p>
        </w:tc>
        <w:tc>
          <w:tcPr>
            <w:tcW w:w="1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Заместитель руководителя департамента Финансового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университета при Правительстве Российской Федерации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Бариленко В.И.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Богданова Е.В.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Гвоздик О.А.,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Карпова С.В.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Дорофеев С.А.,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Холоденин А.М.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Исупов И.И.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Каминский А.В.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Королев В.В.,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Никулин М.А.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Магдеев Д.Х.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27587" w:rsidRDefault="00827587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Малышев Н.И.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Новлянская Я.Ю.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Петровская Е.В.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Усова Ю.В.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Чугумбаев Р.Р.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Новиков П.Н.</w:t>
            </w:r>
          </w:p>
        </w:tc>
      </w:tr>
    </w:tbl>
    <w:p w:rsidR="00C32DE2" w:rsidRPr="00C32DE2" w:rsidRDefault="00C32DE2" w:rsidP="00C32DE2">
      <w:pPr>
        <w:spacing w:line="256" w:lineRule="auto"/>
        <w:rPr>
          <w:rFonts w:ascii="Calibri" w:eastAsia="Calibri" w:hAnsi="Calibri" w:cs="Times New Roman"/>
        </w:rPr>
      </w:pPr>
    </w:p>
    <w:p w:rsidR="005C0771" w:rsidRDefault="005C0771" w:rsidP="00C32DE2">
      <w:pPr>
        <w:spacing w:line="256" w:lineRule="auto"/>
        <w:jc w:val="right"/>
        <w:rPr>
          <w:rFonts w:ascii="Calibri" w:eastAsia="Calibri" w:hAnsi="Calibri" w:cs="Times New Roman"/>
        </w:rPr>
      </w:pPr>
    </w:p>
    <w:p w:rsidR="00DF3A4A" w:rsidRDefault="00DF3A4A" w:rsidP="00C32DE2">
      <w:pPr>
        <w:spacing w:line="256" w:lineRule="auto"/>
        <w:jc w:val="right"/>
        <w:rPr>
          <w:rFonts w:ascii="Calibri" w:eastAsia="Calibri" w:hAnsi="Calibri" w:cs="Times New Roman"/>
        </w:rPr>
      </w:pPr>
    </w:p>
    <w:p w:rsidR="00827587" w:rsidRDefault="00827587" w:rsidP="00C32DE2">
      <w:pPr>
        <w:spacing w:line="256" w:lineRule="auto"/>
        <w:jc w:val="right"/>
        <w:rPr>
          <w:rFonts w:ascii="Calibri" w:eastAsia="Calibri" w:hAnsi="Calibri" w:cs="Times New Roman"/>
        </w:rPr>
      </w:pPr>
    </w:p>
    <w:p w:rsidR="00DF3A4A" w:rsidRDefault="00DF3A4A" w:rsidP="00B24D84">
      <w:pPr>
        <w:spacing w:line="256" w:lineRule="auto"/>
        <w:rPr>
          <w:rFonts w:ascii="Calibri" w:eastAsia="Calibri" w:hAnsi="Calibri" w:cs="Times New Roman"/>
        </w:rPr>
      </w:pPr>
    </w:p>
    <w:p w:rsidR="00DF3A4A" w:rsidRPr="005939A6" w:rsidRDefault="00DF3A4A" w:rsidP="00DF3A4A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EE55DC">
        <w:rPr>
          <w:rFonts w:ascii="Arial" w:hAnsi="Arial" w:cs="Arial"/>
          <w:b/>
          <w:color w:val="FF0000"/>
          <w:sz w:val="28"/>
          <w:szCs w:val="28"/>
          <w:lang w:val="en-US"/>
        </w:rPr>
        <w:t>XV</w:t>
      </w:r>
      <w:r w:rsidRPr="00EE55DC">
        <w:rPr>
          <w:rFonts w:ascii="Arial" w:hAnsi="Arial" w:cs="Arial"/>
          <w:b/>
          <w:color w:val="FF0000"/>
          <w:sz w:val="28"/>
          <w:szCs w:val="28"/>
        </w:rPr>
        <w:t xml:space="preserve"> Международный профессиональный Форум «</w:t>
      </w:r>
      <w:r w:rsidRPr="00EE55DC">
        <w:rPr>
          <w:rFonts w:ascii="Arial" w:hAnsi="Arial" w:cs="Arial"/>
          <w:b/>
          <w:caps/>
          <w:color w:val="FF0000"/>
          <w:sz w:val="28"/>
          <w:szCs w:val="28"/>
        </w:rPr>
        <w:t>Управление рисками В РОССИИ И СНГ»</w:t>
      </w:r>
    </w:p>
    <w:p w:rsidR="00DF3A4A" w:rsidRPr="00EE55DC" w:rsidRDefault="00DF3A4A" w:rsidP="00DF3A4A">
      <w:pPr>
        <w:jc w:val="right"/>
        <w:rPr>
          <w:rFonts w:ascii="Arial" w:hAnsi="Arial" w:cs="Arial"/>
          <w:sz w:val="18"/>
          <w:szCs w:val="18"/>
        </w:rPr>
      </w:pPr>
      <w:r w:rsidRPr="00EE55DC">
        <w:rPr>
          <w:rFonts w:ascii="Arial" w:hAnsi="Arial" w:cs="Arial"/>
          <w:b/>
          <w:i/>
          <w:color w:val="0000CC"/>
          <w:sz w:val="18"/>
          <w:szCs w:val="18"/>
        </w:rPr>
        <w:t>Время проведения:</w:t>
      </w:r>
      <w:r w:rsidRPr="00EE55DC">
        <w:rPr>
          <w:rFonts w:ascii="Arial" w:hAnsi="Arial" w:cs="Arial"/>
          <w:sz w:val="18"/>
          <w:szCs w:val="18"/>
        </w:rPr>
        <w:t xml:space="preserve"> 15 июня 2017 года </w:t>
      </w:r>
    </w:p>
    <w:p w:rsidR="00DF3A4A" w:rsidRPr="00EE55DC" w:rsidRDefault="00DF3A4A" w:rsidP="00DF3A4A">
      <w:pPr>
        <w:jc w:val="right"/>
        <w:rPr>
          <w:rFonts w:ascii="Arial" w:hAnsi="Arial" w:cs="Arial"/>
          <w:sz w:val="18"/>
          <w:szCs w:val="18"/>
        </w:rPr>
      </w:pPr>
      <w:r w:rsidRPr="00EE55DC">
        <w:rPr>
          <w:rFonts w:ascii="Arial" w:hAnsi="Arial" w:cs="Arial"/>
          <w:b/>
          <w:i/>
          <w:color w:val="0000CC"/>
          <w:sz w:val="18"/>
          <w:szCs w:val="18"/>
        </w:rPr>
        <w:t>Место проведения:</w:t>
      </w:r>
      <w:r w:rsidRPr="00EE55DC">
        <w:rPr>
          <w:rFonts w:ascii="Arial" w:hAnsi="Arial" w:cs="Arial"/>
          <w:sz w:val="18"/>
          <w:szCs w:val="18"/>
        </w:rPr>
        <w:t xml:space="preserve"> Отель «Шератон Палас Москва», 1-ая Тверская-Ямская, 19.</w:t>
      </w:r>
    </w:p>
    <w:p w:rsidR="00DF3A4A" w:rsidRPr="001D226E" w:rsidRDefault="00DF3A4A" w:rsidP="00DF3A4A">
      <w:pPr>
        <w:rPr>
          <w:rFonts w:ascii="Arial" w:hAnsi="Arial" w:cs="Arial"/>
        </w:rPr>
      </w:pPr>
    </w:p>
    <w:p w:rsidR="00DF3A4A" w:rsidRPr="00EE55DC" w:rsidRDefault="00827587" w:rsidP="00DF3A4A">
      <w:pPr>
        <w:spacing w:line="480" w:lineRule="auto"/>
        <w:jc w:val="center"/>
        <w:rPr>
          <w:rFonts w:ascii="Arial" w:hAnsi="Arial" w:cs="Arial"/>
          <w:b/>
          <w:bCs/>
          <w:iCs/>
          <w:color w:val="FF0000"/>
          <w:u w:val="single"/>
        </w:rPr>
      </w:pPr>
      <w:r>
        <w:rPr>
          <w:rFonts w:ascii="Arial" w:hAnsi="Arial" w:cs="Arial"/>
          <w:b/>
          <w:bCs/>
          <w:iCs/>
          <w:color w:val="FF0000"/>
          <w:u w:val="single"/>
        </w:rPr>
        <w:t>СПИСОК УЧАСТНИКОВ</w:t>
      </w:r>
    </w:p>
    <w:tbl>
      <w:tblPr>
        <w:tblW w:w="4958" w:type="pct"/>
        <w:tblInd w:w="392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1E0" w:firstRow="1" w:lastRow="1" w:firstColumn="1" w:lastColumn="1" w:noHBand="0" w:noVBand="0"/>
      </w:tblPr>
      <w:tblGrid>
        <w:gridCol w:w="702"/>
        <w:gridCol w:w="2230"/>
        <w:gridCol w:w="6335"/>
      </w:tblGrid>
      <w:tr w:rsidR="00DF3A4A" w:rsidRPr="002E66DC" w:rsidTr="00DF3A4A">
        <w:trPr>
          <w:trHeight w:val="227"/>
        </w:trPr>
        <w:tc>
          <w:tcPr>
            <w:tcW w:w="379" w:type="pct"/>
            <w:shd w:val="clear" w:color="auto" w:fill="auto"/>
          </w:tcPr>
          <w:p w:rsidR="00DF3A4A" w:rsidRPr="002E66DC" w:rsidRDefault="00DF3A4A" w:rsidP="00DF3A4A">
            <w:pPr>
              <w:spacing w:before="60"/>
              <w:rPr>
                <w:rFonts w:ascii="Arial" w:hAnsi="Arial" w:cs="Arial"/>
                <w:b/>
              </w:rPr>
            </w:pPr>
            <w:r w:rsidRPr="002E66DC">
              <w:rPr>
                <w:rFonts w:ascii="Arial" w:hAnsi="Arial" w:cs="Arial"/>
                <w:b/>
              </w:rPr>
              <w:t>№</w:t>
            </w:r>
          </w:p>
        </w:tc>
        <w:tc>
          <w:tcPr>
            <w:tcW w:w="1203" w:type="pct"/>
            <w:shd w:val="clear" w:color="auto" w:fill="auto"/>
          </w:tcPr>
          <w:p w:rsidR="00DF3A4A" w:rsidRPr="002E66DC" w:rsidRDefault="00DF3A4A" w:rsidP="00DF3A4A">
            <w:pPr>
              <w:spacing w:before="6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E66DC">
              <w:rPr>
                <w:rFonts w:ascii="Arial" w:hAnsi="Arial" w:cs="Arial"/>
                <w:b/>
                <w:sz w:val="20"/>
                <w:szCs w:val="20"/>
              </w:rPr>
              <w:t>Фамилия,</w:t>
            </w:r>
          </w:p>
          <w:p w:rsidR="00DF3A4A" w:rsidRPr="002E66DC" w:rsidRDefault="00DF3A4A" w:rsidP="00DF3A4A">
            <w:pPr>
              <w:spacing w:before="60"/>
              <w:jc w:val="center"/>
              <w:rPr>
                <w:rFonts w:ascii="Arial" w:hAnsi="Arial" w:cs="Arial"/>
                <w:b/>
              </w:rPr>
            </w:pPr>
            <w:r w:rsidRPr="002E66DC">
              <w:rPr>
                <w:rFonts w:ascii="Arial" w:hAnsi="Arial" w:cs="Arial"/>
                <w:b/>
                <w:sz w:val="20"/>
                <w:szCs w:val="20"/>
              </w:rPr>
              <w:t>Имя, Отчество</w:t>
            </w:r>
          </w:p>
        </w:tc>
        <w:tc>
          <w:tcPr>
            <w:tcW w:w="3418" w:type="pct"/>
            <w:shd w:val="clear" w:color="auto" w:fill="auto"/>
          </w:tcPr>
          <w:p w:rsidR="00DF3A4A" w:rsidRPr="002E66DC" w:rsidRDefault="00DF3A4A" w:rsidP="00DF3A4A">
            <w:pPr>
              <w:spacing w:before="6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E66DC">
              <w:rPr>
                <w:rFonts w:ascii="Arial" w:hAnsi="Arial" w:cs="Arial"/>
                <w:b/>
                <w:sz w:val="20"/>
                <w:szCs w:val="20"/>
              </w:rPr>
              <w:t>Организация, Должность,</w:t>
            </w:r>
          </w:p>
          <w:p w:rsidR="00DF3A4A" w:rsidRPr="002E66DC" w:rsidRDefault="00DF3A4A" w:rsidP="00DF3A4A">
            <w:pPr>
              <w:spacing w:before="60"/>
              <w:jc w:val="center"/>
              <w:rPr>
                <w:rFonts w:ascii="Arial" w:hAnsi="Arial" w:cs="Arial"/>
                <w:b/>
              </w:rPr>
            </w:pPr>
            <w:r w:rsidRPr="002E66DC">
              <w:rPr>
                <w:rFonts w:ascii="Arial" w:hAnsi="Arial" w:cs="Arial"/>
                <w:b/>
                <w:sz w:val="20"/>
                <w:szCs w:val="20"/>
              </w:rPr>
              <w:t>Структурное подразделение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Агафонова Наталья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ФБУ «РС ФЖТ»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Агеева Екатерина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«Волга Груп»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Аглямов Антон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«Интер РАО»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Аетдинова Расуля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Казанский федеральный университет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Александров Василий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«ГМК «Норильский никель»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Ананкина Юлия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КБ Восточный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Ангельчев Андрей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Форд Соллерс Холдинг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Артемьева Ольга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«Пивоваренная компания «Балтика»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Ахмедова Эляна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«Т Плюс»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Бабов Артем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ГК «АСВ»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Байгобатова Алия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ТОО «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>KAZ</w:t>
            </w: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>Minerals</w:t>
            </w: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>Management</w:t>
            </w:r>
            <w:r w:rsidRPr="00460F7B">
              <w:rPr>
                <w:rFonts w:ascii="Arial" w:hAnsi="Arial" w:cs="Arial"/>
                <w:sz w:val="16"/>
                <w:szCs w:val="16"/>
              </w:rPr>
              <w:t>»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Бала Марина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«РЖДстрой»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Балановский Леонид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 «Фонд развития Дальнего Востока и Байкальского региона»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Балыкова Ольга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«МОЭСК»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Баязитов Тимур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Севергрупп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Белобрагин Виктор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Журнал «Стандарты и качество»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Бойко Дина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«Газпром нефть»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Бокова Виктория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Финансовый Университет при Правительстве РФ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Белогурова Ирина</w:t>
            </w:r>
          </w:p>
        </w:tc>
        <w:tc>
          <w:tcPr>
            <w:tcW w:w="3418" w:type="pct"/>
            <w:vAlign w:val="center"/>
          </w:tcPr>
          <w:p w:rsidR="00DF3A4A" w:rsidRPr="00D43EE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AIG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Бровкович Юлия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Сбербанк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Буздалин Алексей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Международная группа «Интерфакс»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Букреев Сергей</w:t>
            </w:r>
          </w:p>
        </w:tc>
        <w:tc>
          <w:tcPr>
            <w:tcW w:w="3418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«Канингэм Линдсэй Раша»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Бурганов Булат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 «ТАНЕКО»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Бурлака Алиса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Госкорпорация «Росатом»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Быков Андрей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Российское научное общество анализа риска, ж-л «Проблемы анализа риска»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Венедиктова Ирина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Финансовый Университет при Правительстве РФ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Вербицкий Владимир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Российский институт директоров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Верещагин Виктор</w:t>
            </w:r>
          </w:p>
        </w:tc>
        <w:tc>
          <w:tcPr>
            <w:tcW w:w="3418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РусРиск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Виноградова Лилия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журнал «Проблемы анализа риска»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Володина Анна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НКО АО НРД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Воробьев Антон  </w:t>
            </w:r>
            <w:r w:rsidRPr="00460F7B">
              <w:rPr>
                <w:rFonts w:ascii="Arial" w:hAnsi="Arial" w:cs="Arial"/>
                <w:sz w:val="16"/>
                <w:szCs w:val="16"/>
              </w:rPr>
              <w:tab/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Свердловский областной Союз промышленников и предпринимателей </w:t>
            </w:r>
          </w:p>
        </w:tc>
      </w:tr>
      <w:tr w:rsidR="00DF3A4A" w:rsidRPr="00B22815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left="601" w:right="-46" w:hanging="567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Воронин Александр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"НПК "Уралвагонзавод"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Воронин Геннадий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Всероссийская организация качества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Воропаева Валентина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Редакция журнала «Охрана труда и социальное страхование»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Восканян Елена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Журнал «Эффективное антикризисное управление»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Гампер Дмитрий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ОАО «Магнитогорский металлургический комбинат»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Глазырин Алексей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«Транснефть»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Головина Елена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048B6">
              <w:rPr>
                <w:rFonts w:ascii="Arial" w:hAnsi="Arial" w:cs="Arial"/>
                <w:sz w:val="16"/>
                <w:szCs w:val="16"/>
              </w:rPr>
              <w:t>Фонд содействия реформированию ЖКХ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Гончаров Олег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«Энел Россия»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Гончарова Валентина</w:t>
            </w:r>
          </w:p>
        </w:tc>
        <w:tc>
          <w:tcPr>
            <w:tcW w:w="3418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РусРиск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Горбач Екатерина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"АКГ "РОСТ"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Гостевских Сергей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highlight w:val="yellow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«Америкэн Аппрейзэл»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Гранкин Сергей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PwC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Грановский Эдуард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Научный центр изучения рисков «Ризикон»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Грачева Юлия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D048B6">
              <w:rPr>
                <w:rFonts w:ascii="Arial" w:hAnsi="Arial" w:cs="Arial"/>
                <w:sz w:val="16"/>
                <w:szCs w:val="16"/>
              </w:rPr>
              <w:t>EY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Громова Светлана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КБ «ЛОКО Банк»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40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Гуменников Алексей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"Объединённая авиастроительная корпорация"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Гусева Анастасия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Финансовый Университет при Правительстве РФ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Демидов Сергей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D048B6">
              <w:rPr>
                <w:rFonts w:ascii="Arial" w:hAnsi="Arial" w:cs="Arial"/>
                <w:sz w:val="16"/>
                <w:szCs w:val="16"/>
              </w:rPr>
              <w:t>Группа «Московская Биржа»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Демин Игорь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«ЦЕНТРАУДИТ»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Добрынина Анна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Финансовый Университет при Правительстве РФ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Довгий Николай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«Кредит инкасо Рус»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Долгушева Ирина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ООО «Ашан»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Дугин Александр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«Нордеа Банк»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Дударь Павел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OOO </w:t>
            </w:r>
            <w:r w:rsidRPr="00460F7B">
              <w:rPr>
                <w:rFonts w:ascii="Arial" w:hAnsi="Arial" w:cs="Arial"/>
                <w:sz w:val="16"/>
                <w:szCs w:val="16"/>
              </w:rPr>
              <w:t>«СИБУР»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Дудкина Екатерина</w:t>
            </w:r>
          </w:p>
        </w:tc>
        <w:tc>
          <w:tcPr>
            <w:tcW w:w="3418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ЦС РусРиск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Дунаевский Семен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«НПФ «ЦКБА»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Дюденко Светлана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Сбербанк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Егорова Елена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D048B6">
              <w:rPr>
                <w:rFonts w:ascii="Arial" w:hAnsi="Arial" w:cs="Arial"/>
                <w:sz w:val="16"/>
                <w:szCs w:val="16"/>
              </w:rPr>
              <w:t>EY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43EE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43EE9">
              <w:rPr>
                <w:rFonts w:ascii="Arial" w:hAnsi="Arial" w:cs="Arial"/>
                <w:sz w:val="16"/>
                <w:szCs w:val="16"/>
              </w:rPr>
              <w:t>Елисеев Сергей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43EE9">
              <w:rPr>
                <w:rFonts w:ascii="Arial" w:hAnsi="Arial" w:cs="Arial"/>
                <w:sz w:val="16"/>
                <w:szCs w:val="16"/>
              </w:rPr>
              <w:t>«Корпорация «Иркут»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Елохин Андрей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"ЛУКОЙЛ"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Елфимов Александр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«Аэрофлот»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Еремина Екатерина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"ПНРА"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Зазнов Глеб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ОАО РЖД (Центр развития управления рисками)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Зайцев Дмитрий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«КПМГ»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Зарипова Ирина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 АО "Специализированный депозитарий "ИНФИНИТУМ"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Зезюлин Дмитрий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«ЛОГА Групп»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Зенков Олег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Независимый эксперт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Знаемский Владимир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«Канингэм Линдсэй Раша»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Ильичев Виктор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Банк Зенит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Капанова Ирина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 «НК «КазМунайГаз»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Каранина Елена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Вятский госуниверситет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Климова Мария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«Ренессанс Брокер»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Кобылинский Владимир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НПФ «БЛАГОСОСТОЯНИЕ»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Колесникова Анастасия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Финансовый Университет при Правительстве РФ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Коломытов Александр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КБ «ЛОКО Банк»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Комиссарова Дарья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Финансовый Университет при Правительстве РФ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Королев Алексей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«Нордеа Банк»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Короташ Дорина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«Группа Ренессанс Страхование»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Косминская Екатерина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PwC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Костенко Юрий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АФК «Система»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Костина Ольга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Аэропорт Внуково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Кочетова Марина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ОАО «РЖД»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Кравец Валентина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АО «РЖДстрой»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Красильников Александр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Публичное акционерное общество «Мобильные ТелеСистемы»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left="34" w:firstLine="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Крастин Андрей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КБ «ЛОКО Банк»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Кременицкий Владимир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OOO </w:t>
            </w:r>
            <w:r w:rsidRPr="00460F7B">
              <w:rPr>
                <w:rFonts w:ascii="Arial" w:hAnsi="Arial" w:cs="Arial"/>
                <w:sz w:val="16"/>
                <w:szCs w:val="16"/>
              </w:rPr>
              <w:t>«СИБУР»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Кремлева Ульяна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«Интер РАО»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Кувалдин Андрей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НПФ «БЛАГОСОСТОЯНИЕ»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Кудрявцева Мария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ВБРР, СРО НФА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Куликов Василий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«Интер РАО»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Кучинский Лев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D048B6">
              <w:rPr>
                <w:rFonts w:ascii="Arial" w:hAnsi="Arial" w:cs="Arial"/>
                <w:sz w:val="16"/>
                <w:szCs w:val="16"/>
              </w:rPr>
              <w:t>EY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Лагутина Анастасия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ООО «Группа Ренессанс Страхование»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Лазарева Анита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"Объединённая авиастроительная корпорация"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Ларкина Марианна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Аналитический банковский журнал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Левакова Дарья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Финансовый Университет при Правительстве РФ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Ледовская Анна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«Зетта Страхование»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048B6">
              <w:rPr>
                <w:rFonts w:ascii="Arial" w:hAnsi="Arial" w:cs="Arial"/>
                <w:sz w:val="16"/>
                <w:szCs w:val="16"/>
              </w:rPr>
              <w:t>Лейбович Александр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048B6">
              <w:rPr>
                <w:rFonts w:ascii="Arial" w:hAnsi="Arial" w:cs="Arial"/>
                <w:sz w:val="16"/>
                <w:szCs w:val="16"/>
              </w:rPr>
              <w:t xml:space="preserve"> НАРК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Лерман Филипп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«Инвестиционная компания А1»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Лесных Валерий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ООО «НИИгазэкономика»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Лиман Владимир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 «ЗАРУБЕЖНЕФТЬ»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Лисицин Евгений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048B6">
              <w:rPr>
                <w:rFonts w:ascii="Arial" w:hAnsi="Arial" w:cs="Arial"/>
                <w:sz w:val="16"/>
                <w:szCs w:val="16"/>
              </w:rPr>
              <w:t xml:space="preserve">РАНХиГС  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Лисков Михаил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Банк Итуруп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Литвинова Ирина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АО «Северсталь менеджмент»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Литвинова Мария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«Интер РАО»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Лобанов Алексей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Банк России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Логинова Екатерина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ОАО «РЖД»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Логовский Никита</w:t>
            </w:r>
          </w:p>
        </w:tc>
        <w:tc>
          <w:tcPr>
            <w:tcW w:w="3418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журнал "Генеральный директор. Управление промышленным предприятием"</w:t>
            </w:r>
          </w:p>
        </w:tc>
      </w:tr>
      <w:tr w:rsidR="00DF3A4A" w:rsidRPr="00E71DA3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Лонгвиненко Александра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CTF Consultancy Limited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Лукерчик Ольга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 "ЦНС"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Макарова Варвара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«ДАФ Тракс Рус»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Максименко Альбина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«Фонд развития Дальнего Востока и Байкальского региона»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Максумова Динара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Промсвязьбанк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Мануйлова Ольга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>CTF</w:t>
            </w: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>Consultancy</w:t>
            </w: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Limited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Мележников Олег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PwC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Мелешков Иван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 «НПК «Уралвагонзавод»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Мергенева Альбина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Финансовый Университет при Правительстве РФ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Мещерин Игорь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«Национальная палата инженеров»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Михаил Помазанов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«Банк "Зенит"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Михайлов Александр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Банк ЗЕНИТ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Михайлов Дмитрий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Северсталь-Менеджмент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Мицюк Ирина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АО «Расчетно-депозитарная компания»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Мишунина Елена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«Феникс Контакт РУС»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Мордасова Ольга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ГК «АСВ»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Моренко Светлана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«ГМК Норильский никель»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Морозов Павел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 «Фонд развития Дальнего Востока и Байкальского региона»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Мыздрикова Екатерина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Сбербанк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Наумова Ольга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Сбербанк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Нестеренко Ольга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НКО “ПэйПал РУ”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Николаев Игорь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ФБК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Николаенко Николай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Госкорпорация «Росатом»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Никулин Михаил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КБ Восточный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Нистратов Андрей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 «Российское энергетическое агентство» Минэнерго России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Новак Владимир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Страховой брокер «СиЛайн»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Новиков Руслан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ФБУ "Нижегородский ЦСМ"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Новикова Вероника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Аналитический банковский журнал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Обыдов Евгений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Группа корпоративных рейтингов АКРА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Овсянников Алексей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«Америкэн Аппрейзэл»</w:t>
            </w:r>
          </w:p>
        </w:tc>
      </w:tr>
      <w:tr w:rsidR="00DF3A4A" w:rsidRPr="00E71DA3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Овчинникова Ирина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CTF Consultancy Limited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Орлова Анна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«Нордеа Банк»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E2F43">
              <w:rPr>
                <w:rFonts w:ascii="Arial" w:hAnsi="Arial" w:cs="Arial"/>
                <w:sz w:val="16"/>
                <w:szCs w:val="16"/>
              </w:rPr>
              <w:t>Островский Александр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«ГМК «Норильский никель»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43EE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43EE9">
              <w:rPr>
                <w:rFonts w:ascii="Arial" w:hAnsi="Arial" w:cs="Arial"/>
                <w:sz w:val="16"/>
                <w:szCs w:val="16"/>
              </w:rPr>
              <w:t>Панова Людмила</w:t>
            </w:r>
          </w:p>
        </w:tc>
        <w:tc>
          <w:tcPr>
            <w:tcW w:w="3418" w:type="pct"/>
            <w:vAlign w:val="center"/>
          </w:tcPr>
          <w:p w:rsidR="00DF3A4A" w:rsidRPr="00D43EE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43EE9">
              <w:rPr>
                <w:rFonts w:ascii="Arial" w:hAnsi="Arial" w:cs="Arial"/>
                <w:sz w:val="16"/>
                <w:szCs w:val="16"/>
              </w:rPr>
              <w:t>«Корпорация «Иркут»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Петров Иван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НП «Технологическая платформа твердых полезных ископаемых»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Петухов Вадим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«Северсталь менеджмент»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Пименов Алексей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АО «Гознак»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Плиев Хусейн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«GR—NEWS»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  <w:lang w:val="en-US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</w:rPr>
              <w:t>Плишкина Елена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>CTF</w:t>
            </w: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>Consultancy</w:t>
            </w:r>
            <w:r w:rsidRPr="00460F7B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Limited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Плотникова Елизавета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Банк России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Потемкина Екатерина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ГК «АСВ»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Пронина Наталья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 «Фонд развития Дальнего Востока и Байкальского региона»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Прудников Алексей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«ГМК «Норильский никель»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Розенталь Олег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Журнал «Контроль качества продукции» РИА «Стандарты и качество»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Рудых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</w:rPr>
              <w:t xml:space="preserve">Дмитрий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«Объединенный специализированный депозитарий»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Румянцев Сергей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ООО «Формула резерва»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Саламатов Сергей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«Новолипецкий металлургический комбинат»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048B6">
              <w:rPr>
                <w:rFonts w:ascii="Arial" w:hAnsi="Arial" w:cs="Arial"/>
                <w:sz w:val="16"/>
                <w:szCs w:val="16"/>
              </w:rPr>
              <w:t>Самусева Евгения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048B6">
              <w:rPr>
                <w:rFonts w:ascii="Arial" w:hAnsi="Arial" w:cs="Arial"/>
                <w:sz w:val="16"/>
                <w:szCs w:val="16"/>
              </w:rPr>
              <w:t>ЗАО НТЦ ПБ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Санжиев Дугар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Газета «Экономика и жизнь»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Саттаров Самат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«КАМАЗ»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Саченко Лариса</w:t>
            </w:r>
          </w:p>
        </w:tc>
        <w:tc>
          <w:tcPr>
            <w:tcW w:w="3418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ООО «Риск-профиль</w:t>
            </w:r>
            <w:r>
              <w:rPr>
                <w:rFonts w:ascii="Arial" w:hAnsi="Arial" w:cs="Arial"/>
                <w:sz w:val="16"/>
                <w:szCs w:val="16"/>
              </w:rPr>
              <w:t>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Свиридова Наталья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"ПНРА"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Севернюк Элина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журнал «Проблемы анализа риска»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Селезнев Николай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Ассоциация строителей газового и нефтяного комплексов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Семилетов Роман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ГК НМЖК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Смолков Павел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PwC.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Сонин Егор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«Феникс Контакт РУС»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43EE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43EE9">
              <w:rPr>
                <w:rFonts w:ascii="Arial" w:hAnsi="Arial" w:cs="Arial"/>
                <w:sz w:val="16"/>
                <w:szCs w:val="16"/>
              </w:rPr>
              <w:t>Сорокин Игорь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43EE9">
              <w:rPr>
                <w:rFonts w:ascii="Arial" w:hAnsi="Arial" w:cs="Arial"/>
                <w:sz w:val="16"/>
                <w:szCs w:val="16"/>
              </w:rPr>
              <w:t>«Корпорация «Иркут»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Старков Алексей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«ТГК-1»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Степанова Ольга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«Российский национальный банк»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Стогова Вероника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"Объединённая авиастроительная корпорация"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Столяров Павел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«МОЭСК»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Тихоненко Роман</w:t>
            </w:r>
          </w:p>
        </w:tc>
        <w:tc>
          <w:tcPr>
            <w:tcW w:w="3418" w:type="pct"/>
            <w:vAlign w:val="center"/>
          </w:tcPr>
          <w:p w:rsidR="00DF3A4A" w:rsidRPr="00D43EE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sz w:val="16"/>
                <w:szCs w:val="16"/>
                <w:lang w:val="en-US"/>
              </w:rPr>
              <w:t>AIG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Тодуа Людмила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 «Санкт-Петербургская Международная Товарно-сырьевая Биржа»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Толстая Виктория</w:t>
            </w:r>
          </w:p>
        </w:tc>
        <w:tc>
          <w:tcPr>
            <w:tcW w:w="3418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РусРиск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Трейвиш Михаил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Агентство «ОмниГрейд»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Тудос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</w:rPr>
              <w:t>Александр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Журнал «Охрана труда и социальное страхование»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Фазлеев Станислав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«Нижнекамскнефтехим»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Фатеев Владимир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АО "ЦНС"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Федаш Анатолий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ИПКОН РАН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Федоров Михаил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«Газпром нефть»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Филиппов Андрей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ООО «Аккорд-ко»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Филиппов Дмитрий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МГТУ им. Н.Э.Баумана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Хандруев Александр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Ассоциация региональных банков России.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Харина Юлия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КБ Восточный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Харламова Ксения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Финансовый Университет при Правительстве РФ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Хуснутдинова Венера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«Транстелеком»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Цветков Александр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ПМ СОФТ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Ципурка Владимир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Сбербанк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Челышев Дмитрий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Публичное акционерное общество «Мобильные ТелеСистемы»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Чернова Ирина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ОАО «Магнитогорский металлургический комбинат»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Чикина Виктория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Паини Рус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Чупилина Татьяна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Финансовый Университет при Правительстве РФ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Шавалиев Эльдар 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«КАМАЗ»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Шалаев Антон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Росстандарт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Шампаньер Наталья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ООО «Группа Ренессанс Страхование»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Шамрин Илья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«Интер РАО»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Шамрина Мария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Банк России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Шарапов Никита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ГК НМЖК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Шаталов Валерий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АНК «Башнефть»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Швачич Олеся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X5 Retail Group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Швецов Василий 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"НИПИгазпереработка"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Швыряев Иван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«Виллис СНГ»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Шевченко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  <w:r w:rsidRPr="00460F7B">
              <w:rPr>
                <w:rFonts w:ascii="Arial" w:hAnsi="Arial" w:cs="Arial"/>
                <w:sz w:val="16"/>
                <w:szCs w:val="16"/>
              </w:rPr>
              <w:t>Андрей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  <w:lang w:val="en-US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ООО «Газпром ВНИИГАЗ»</w:t>
            </w:r>
            <w:r w:rsidRPr="00460F7B">
              <w:rPr>
                <w:rFonts w:ascii="Arial" w:hAnsi="Arial" w:cs="Arial"/>
                <w:sz w:val="16"/>
                <w:szCs w:val="16"/>
                <w:lang w:val="en-US"/>
              </w:rPr>
              <w:t xml:space="preserve">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Шемякина Татьяна</w:t>
            </w:r>
          </w:p>
        </w:tc>
        <w:tc>
          <w:tcPr>
            <w:tcW w:w="3418" w:type="pct"/>
            <w:vAlign w:val="center"/>
          </w:tcPr>
          <w:p w:rsidR="00DF3A4A" w:rsidRPr="00933ED9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933ED9">
              <w:rPr>
                <w:rFonts w:ascii="Arial" w:hAnsi="Arial" w:cs="Arial"/>
                <w:sz w:val="16"/>
                <w:szCs w:val="16"/>
              </w:rPr>
              <w:t>РусРиск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Шехмаметьев Халиль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ФК «РГС Инвестиции»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Шилина Елена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jc w:val="both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ПАО «Аэрофлот»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Шилович Динара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АО «Магна Автомотив Рус»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Шитова Александра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D048B6">
              <w:rPr>
                <w:rFonts w:ascii="Arial" w:hAnsi="Arial" w:cs="Arial"/>
                <w:sz w:val="16"/>
                <w:szCs w:val="16"/>
              </w:rPr>
              <w:t xml:space="preserve">ООО «НПП ОЗНА-Инжиниринг»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Шишаков Андрей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Московская школа управления «Сколково»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Щукин Александр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ООО Волга-Днепр-Москва 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Юдин Иван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ПАО «Транснефть» 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Юргенс Игорь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 Всероссийский союз страховщиков, РСПП.</w:t>
            </w:r>
          </w:p>
        </w:tc>
      </w:tr>
      <w:tr w:rsidR="00DF3A4A" w:rsidRPr="002E66DC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Юртеев Владимир  </w:t>
            </w:r>
          </w:p>
        </w:tc>
        <w:tc>
          <w:tcPr>
            <w:tcW w:w="3418" w:type="pct"/>
            <w:shd w:val="clear" w:color="auto" w:fill="auto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Российский союз промышленников и предпринимателей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Якимишен Кирилл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ПАО СК «Росгосстрах»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Яковлев Сергей </w:t>
            </w:r>
          </w:p>
        </w:tc>
        <w:tc>
          <w:tcPr>
            <w:tcW w:w="3418" w:type="pct"/>
            <w:vAlign w:val="center"/>
          </w:tcPr>
          <w:p w:rsidR="00DF3A4A" w:rsidRPr="00460F7B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Международная группа «Интерфакс»</w:t>
            </w:r>
          </w:p>
        </w:tc>
      </w:tr>
      <w:tr w:rsidR="00DF3A4A" w:rsidRPr="00144CDA" w:rsidTr="00DF3A4A">
        <w:trPr>
          <w:trHeight w:val="170"/>
        </w:trPr>
        <w:tc>
          <w:tcPr>
            <w:tcW w:w="379" w:type="pct"/>
            <w:shd w:val="clear" w:color="auto" w:fill="auto"/>
            <w:vAlign w:val="center"/>
          </w:tcPr>
          <w:p w:rsidR="00DF3A4A" w:rsidRPr="00460F7B" w:rsidRDefault="00DF3A4A" w:rsidP="00DF3A4A">
            <w:pPr>
              <w:numPr>
                <w:ilvl w:val="0"/>
                <w:numId w:val="6"/>
              </w:numPr>
              <w:spacing w:before="60" w:after="0" w:line="240" w:lineRule="auto"/>
              <w:ind w:hanging="1406"/>
              <w:jc w:val="both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203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 xml:space="preserve">Ямников Станислав 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  <w:tc>
          <w:tcPr>
            <w:tcW w:w="3418" w:type="pct"/>
            <w:vAlign w:val="center"/>
          </w:tcPr>
          <w:p w:rsidR="00DF3A4A" w:rsidRPr="00D048B6" w:rsidRDefault="00DF3A4A" w:rsidP="00DF3A4A">
            <w:pPr>
              <w:spacing w:before="60"/>
              <w:rPr>
                <w:rFonts w:ascii="Arial" w:hAnsi="Arial" w:cs="Arial"/>
                <w:sz w:val="16"/>
                <w:szCs w:val="16"/>
              </w:rPr>
            </w:pPr>
            <w:r w:rsidRPr="00460F7B">
              <w:rPr>
                <w:rFonts w:ascii="Arial" w:hAnsi="Arial" w:cs="Arial"/>
                <w:sz w:val="16"/>
                <w:szCs w:val="16"/>
              </w:rPr>
              <w:t>ОАО «РЖД»</w:t>
            </w:r>
            <w:r w:rsidRPr="00D048B6">
              <w:rPr>
                <w:rFonts w:ascii="Arial" w:hAnsi="Arial" w:cs="Arial"/>
                <w:sz w:val="16"/>
                <w:szCs w:val="16"/>
              </w:rPr>
              <w:t xml:space="preserve"> </w:t>
            </w:r>
          </w:p>
        </w:tc>
      </w:tr>
    </w:tbl>
    <w:p w:rsidR="00DF3A4A" w:rsidRPr="00D048B6" w:rsidRDefault="00DF3A4A" w:rsidP="00DF3A4A">
      <w:pPr>
        <w:pStyle w:val="24"/>
        <w:rPr>
          <w:sz w:val="20"/>
          <w:szCs w:val="20"/>
        </w:rPr>
      </w:pPr>
    </w:p>
    <w:p w:rsidR="00DF3A4A" w:rsidRDefault="00DF3A4A" w:rsidP="00C32DE2">
      <w:pPr>
        <w:spacing w:line="256" w:lineRule="auto"/>
        <w:jc w:val="right"/>
        <w:rPr>
          <w:rFonts w:ascii="Calibri" w:eastAsia="Calibri" w:hAnsi="Calibri" w:cs="Times New Roman"/>
        </w:rPr>
      </w:pPr>
    </w:p>
    <w:p w:rsidR="005C0771" w:rsidRDefault="005C0771" w:rsidP="00C32DE2">
      <w:pPr>
        <w:spacing w:line="256" w:lineRule="auto"/>
        <w:jc w:val="right"/>
        <w:rPr>
          <w:rFonts w:ascii="Calibri" w:eastAsia="Calibri" w:hAnsi="Calibri" w:cs="Times New Roman"/>
        </w:rPr>
      </w:pPr>
    </w:p>
    <w:p w:rsidR="000320AC" w:rsidRDefault="000320AC" w:rsidP="001E34B9">
      <w:pPr>
        <w:spacing w:line="256" w:lineRule="auto"/>
        <w:rPr>
          <w:rFonts w:ascii="Calibri" w:eastAsia="Calibri" w:hAnsi="Calibri" w:cs="Times New Roman"/>
        </w:rPr>
      </w:pPr>
    </w:p>
    <w:p w:rsidR="001E34B9" w:rsidRDefault="001E34B9" w:rsidP="001E34B9">
      <w:pPr>
        <w:spacing w:line="256" w:lineRule="auto"/>
        <w:rPr>
          <w:rFonts w:ascii="Calibri" w:eastAsia="Calibri" w:hAnsi="Calibri" w:cs="Times New Roman"/>
        </w:rPr>
      </w:pPr>
    </w:p>
    <w:p w:rsidR="00995C91" w:rsidRDefault="00995C91" w:rsidP="00D16120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8E2E58" w:rsidRDefault="00C32DE2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E2E58">
        <w:rPr>
          <w:rFonts w:ascii="Times New Roman" w:eastAsia="Calibri" w:hAnsi="Times New Roman" w:cs="Times New Roman"/>
          <w:sz w:val="24"/>
          <w:szCs w:val="24"/>
        </w:rPr>
        <w:t>Приложение №</w:t>
      </w:r>
      <w:r w:rsidR="008E2E58" w:rsidRPr="008E2E58">
        <w:rPr>
          <w:rFonts w:ascii="Times New Roman" w:eastAsia="Calibri" w:hAnsi="Times New Roman" w:cs="Times New Roman"/>
          <w:sz w:val="24"/>
          <w:szCs w:val="24"/>
        </w:rPr>
        <w:t>3</w:t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Сводные данные о поступивших замечаниях и предложениях к проекту профессионального стандарта </w:t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0028" w:type="dxa"/>
        <w:tblLayout w:type="fixed"/>
        <w:tblLook w:val="04A0" w:firstRow="1" w:lastRow="0" w:firstColumn="1" w:lastColumn="0" w:noHBand="0" w:noVBand="1"/>
      </w:tblPr>
      <w:tblGrid>
        <w:gridCol w:w="534"/>
        <w:gridCol w:w="1678"/>
        <w:gridCol w:w="1855"/>
        <w:gridCol w:w="3976"/>
        <w:gridCol w:w="1985"/>
      </w:tblGrid>
      <w:tr w:rsidR="00C32DE2" w:rsidRPr="00C32DE2" w:rsidTr="009F20AF">
        <w:trPr>
          <w:trHeight w:val="67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ФИО</w:t>
            </w:r>
          </w:p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эксперта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Организация, должность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ind w:right="2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Замечание, предложение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ind w:right="2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Принято, отклонено,</w:t>
            </w:r>
          </w:p>
          <w:p w:rsidR="00C32DE2" w:rsidRPr="00C32DE2" w:rsidRDefault="00C32DE2" w:rsidP="00C32DE2">
            <w:pPr>
              <w:spacing w:after="0" w:line="240" w:lineRule="auto"/>
              <w:ind w:right="2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частично принято (с обоснованием принятия или отклонения)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Следует придерживаться следующих законов и постановлений: </w:t>
            </w:r>
          </w:p>
          <w:p w:rsidR="00C32DE2" w:rsidRPr="00C27EDF" w:rsidRDefault="00C32DE2" w:rsidP="00C27EDF">
            <w:pPr>
              <w:spacing w:line="25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Постановление Правительства РФ от 22.01.2013 N 23 "О Правилах разработки и утверждения профессиональных стандартов"</w:t>
            </w:r>
          </w:p>
          <w:p w:rsidR="00C32DE2" w:rsidRPr="00C32DE2" w:rsidRDefault="00C32DE2" w:rsidP="00C32DE2">
            <w:pPr>
              <w:spacing w:line="25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</w:rPr>
              <w:t>Приказ Минтруда России от 29.04.2013 N 170н "Об утверждении методических рекомендаций по разработке профессионального стандарта"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C32DE2" w:rsidRPr="00C32DE2" w:rsidRDefault="00C32DE2" w:rsidP="00C32DE2">
            <w:pPr>
              <w:spacing w:line="25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</w:rPr>
              <w:t>Приказ Минтруда России от 30.09.2014 N 671н "Об утверждении методических рекомендаций по организации профессионально-общественного обсуждения и экспертизы проектов профессиональных стандартов»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27E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  <w:r w:rsidR="00C27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(внесены изменения и дополнения в соответствии с законодательством)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Ключевыми участниками ПОО должны быть: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Работодатели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Профессиональные сообщества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 Профессиональные союзы (их объединения)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Другие заинтересованные организации (ФОИВы, смежные СПК и т.п.)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27EDF">
            <w:pPr>
              <w:spacing w:line="256" w:lineRule="auto"/>
              <w:rPr>
                <w:rFonts w:ascii="Calibri" w:eastAsia="Calibri" w:hAnsi="Calibri" w:cs="Times New Roman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Принято</w:t>
            </w:r>
            <w:r w:rsidR="00C27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(перечень ключевых участников ПОО </w:t>
            </w:r>
            <w:r w:rsidR="00C27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представлен в приложении 2) 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Поддержка проектов ПС работодателями и представителями профессионального сообщества в ходе ПОО подтверждается информацией о результатах обсуждения на 1 мероприятии в формате Круглого стола с участием представителей от 8 организаций: 2 из которых сами разработчики, 3 образовательных организации, 1 профсоюз и 2 работодатели. 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27EDF">
            <w:pPr>
              <w:spacing w:line="256" w:lineRule="auto"/>
              <w:rPr>
                <w:rFonts w:ascii="Calibri" w:eastAsia="Calibri" w:hAnsi="Calibri" w:cs="Times New Roman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  <w:r w:rsidR="00C27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(к обсуждению кроме разработчиков привлекались работодатели)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Информация об организованном разработчиком ПОО проектов ПС с заинтересованными организациями представленная в приложении 2 пояснительной записки не подтверждается в полной мере приложенными документами. 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line="256" w:lineRule="auto"/>
              <w:rPr>
                <w:rFonts w:ascii="Calibri" w:eastAsia="Calibri" w:hAnsi="Calibri" w:cs="Times New Roman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  <w:r w:rsidR="00C27E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(подтверждающие документы приложены)</w:t>
            </w:r>
          </w:p>
        </w:tc>
      </w:tr>
      <w:tr w:rsidR="00C32DE2" w:rsidRPr="00C32DE2" w:rsidTr="009F20AF">
        <w:trPr>
          <w:trHeight w:val="1557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пояснительной записке нет информации об общем числе участников ПОО, что не дает возможности оценить его репрезентативность.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line="256" w:lineRule="auto"/>
              <w:rPr>
                <w:rFonts w:ascii="Calibri" w:eastAsia="Calibri" w:hAnsi="Calibri" w:cs="Times New Roman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  <w:r w:rsidR="001E34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(учтено при доработке)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Поддержка проекта ПС работодателями и представителями профессионального сообщества отражена в отдельной таблице «Общий перечень организаций, от которых поступили письменные согласования проекта, протоколы важнейших совещаний, форумов и публичных выступлений в поддержку проекта», которая содержит ссылки на реквизиты писем, протоколов, заключений, на информационные ресурсы (интернет, сайты), доклады на конференциях.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line="256" w:lineRule="auto"/>
              <w:rPr>
                <w:rFonts w:ascii="Calibri" w:eastAsia="Calibri" w:hAnsi="Calibri" w:cs="Times New Roman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  <w:r w:rsidR="001E34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(учтено при доработке)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Институт занятости и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Пояснительная записка не содержит информации о том, подлежит ли описываемый профессиональным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стандартом вид профессиональной деятельности обязательному согласованию с контролирующими или надзорными органами.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line="256" w:lineRule="auto"/>
              <w:rPr>
                <w:rFonts w:ascii="Calibri" w:eastAsia="Calibri" w:hAnsi="Calibri" w:cs="Times New Roman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Принято</w:t>
            </w:r>
            <w:r w:rsidR="001E34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(учтено при доработке)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проведении профессионально-общественного обсуждения в форме очного опроса работодателей путем рассылки писем необходимо учесть следующие аспекты: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Наличие конечного перечня адресатов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Наличие копий отправленных адресатом писем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Содержание писем должно быть однозначно интерпретировано в качестве профессионально-общественного обсуждения, то есть должно содержать проект профессионального стандарта или ссылку на проект в сети Интернет.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Наличие копий ответов от адресатов на направленные письма.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Так как данная форма профессионально-общественного обсуждения не носит открытый и публичный характер, то отражать ее в Приложении 2 к пояснительной записке нет строгой необходимости.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  <w:r w:rsidR="001E34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(учтено при доработке)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проведении профессионально-общественного обсуждения в сети Интернет необходимо учесть следующие аспекты: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Размещение проекта профессионального стандарта в открытом доступе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Рекомендуется установить счетчик посещений интернет страницы и счетчик скачиваний проекта профессионального стандарта.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Рекомендуется для сбора откликов на проект профессионального стандарта применять анкету или форму обратного ответа с обязательными полями: «ФИО», «Организация (работодатель)», «Должность».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При размещении нескольких версий проекта профессионального стандарта отклики на каждую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версию должны быть собраны отдельно.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При организации профессионально-общественного обсуждения путем публичного онлайн-обсуждения (форум или аналог) рекомендуется предусмотреть идентификацию участников осуждения по критериям аналогично п 3.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Принято</w:t>
            </w:r>
            <w:r w:rsidR="00DF3A4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(учтено при доработке)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проведении профессионально-общественного обсуждения в форме публичного мероприятия необходимо учесть следующие аспекты: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Привлечение ключевых участников с подтверждением через списки приглашений к участию в мероприятии с приложением соответствующих писем.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Межрегиональный охват мероприятия – к участию должны быть приглашены представители из различных регионов страны.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Представленные результаты ПОО должны содержать лист регистрации участников, программу мероприятия, фотоматериалы с мероприятия, результаты ПОО с принятыми решениями участников (внесение корректировок, одобрение и т.д.)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Представленные результаты должны содержать численные параметры: количество приглашенных организаций, количество принявших участия, количество полученных правок/предложений по доработке проекта ПС.</w:t>
            </w:r>
          </w:p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  <w:r w:rsidR="00DF3A4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(учтено при доработке)</w:t>
            </w:r>
          </w:p>
        </w:tc>
      </w:tr>
      <w:tr w:rsidR="00C32DE2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C32DE2" w:rsidRPr="009F20AF" w:rsidRDefault="00C32DE2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20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оформлении пояснительной записки следует учесть следующие аспекты:</w:t>
            </w:r>
          </w:p>
          <w:p w:rsidR="00C32DE2" w:rsidRPr="009F20AF" w:rsidRDefault="00C32DE2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20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Пояснительная записка должна содержать сводную информацию о количестве проведенных мероприятий ПОО и количестве участвовавших организаций и представителей. Данная </w:t>
            </w:r>
            <w:r w:rsidRPr="009F20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информация должна совпадать с информацией в Приложении 2.</w:t>
            </w:r>
          </w:p>
          <w:p w:rsidR="00C32DE2" w:rsidRPr="009F20AF" w:rsidRDefault="00C32DE2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20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 Разделе 2 пояснительной записки при указании общих сведений о нормативных правовых документах, регулирующих вид профессиональной деятельности, для которого разработан проект профессионального стандарта необходимо привести список нормативных правовых документов с указанием их реквизитов, конкретных статей и пунктов только относящиеся к регулированию вида профессиональной деятельности. Нормативные акты об образовании, профессиональных стандарты, методические документы и т.п. не указываются.</w:t>
            </w:r>
          </w:p>
          <w:p w:rsidR="00C32DE2" w:rsidRPr="009F20AF" w:rsidRDefault="00C32DE2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20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Приложение 3 к пояснительной записке должно содержать только предложения/замечания от участников ПОО, а не от организаций-разработчиков.</w:t>
            </w:r>
          </w:p>
          <w:p w:rsidR="00C32DE2" w:rsidRPr="009F20AF" w:rsidRDefault="00C32DE2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C32DE2" w:rsidRPr="00C32DE2" w:rsidRDefault="00C32DE2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Принято</w:t>
            </w:r>
          </w:p>
        </w:tc>
      </w:tr>
      <w:tr w:rsidR="00E02BFB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E02BFB" w:rsidRPr="00C32DE2" w:rsidRDefault="00E02BFB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E02BFB" w:rsidRPr="00E02BFB" w:rsidRDefault="00E02BFB" w:rsidP="00C32DE2">
            <w:pPr>
              <w:spacing w:line="256" w:lineRule="auto"/>
              <w:rPr>
                <w:rFonts w:ascii="Times New Roman" w:eastAsia="Calibri" w:hAnsi="Times New Roman" w:cs="Times New Roman"/>
              </w:rPr>
            </w:pPr>
            <w:r w:rsidRPr="00E02BFB">
              <w:rPr>
                <w:rFonts w:ascii="Times New Roman" w:eastAsia="Calibri" w:hAnsi="Times New Roman" w:cs="Times New Roman"/>
              </w:rPr>
              <w:t>Миронова Ольга Алексеевна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E02BFB" w:rsidRPr="00E02BFB" w:rsidRDefault="00E02BFB" w:rsidP="00C32DE2">
            <w:pPr>
              <w:spacing w:line="256" w:lineRule="auto"/>
              <w:rPr>
                <w:rFonts w:ascii="Times New Roman" w:eastAsia="Calibri" w:hAnsi="Times New Roman" w:cs="Times New Roman"/>
              </w:rPr>
            </w:pPr>
            <w:r w:rsidRPr="00E02BFB">
              <w:rPr>
                <w:rFonts w:ascii="Times New Roman" w:eastAsia="Calibri" w:hAnsi="Times New Roman" w:cs="Times New Roman"/>
              </w:rPr>
              <w:t>Поволжский государственный технологический университет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E02BFB" w:rsidRPr="009F20AF" w:rsidRDefault="00E02BFB" w:rsidP="009F20A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20AF">
              <w:rPr>
                <w:rFonts w:ascii="Times New Roman" w:eastAsia="Calibri" w:hAnsi="Times New Roman" w:cs="Times New Roman"/>
                <w:sz w:val="24"/>
                <w:szCs w:val="24"/>
              </w:rPr>
              <w:t>Следует обратить внимание на требования к стажу специалистов, для 5 уровня исключить, для 6-7 минимизировать.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E02BFB" w:rsidRPr="00E02BFB" w:rsidRDefault="00E02BFB" w:rsidP="00DF3A4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  <w:r w:rsidR="00DF3A4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(учтено при формировании требований к стажу)</w:t>
            </w:r>
          </w:p>
        </w:tc>
      </w:tr>
      <w:tr w:rsidR="001E34B9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1E34B9" w:rsidRDefault="001E34B9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1E34B9" w:rsidRPr="00E02BFB" w:rsidRDefault="00995C91" w:rsidP="00C32DE2">
            <w:pPr>
              <w:spacing w:line="25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Кудрявцева Мария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95C91" w:rsidRPr="00F31F7C" w:rsidRDefault="009F20AF" w:rsidP="00995C9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 НАФА, н</w:t>
            </w:r>
            <w:r w:rsidR="00995C91" w:rsidRPr="00F31F7C">
              <w:rPr>
                <w:rFonts w:ascii="Times New Roman" w:hAnsi="Times New Roman" w:cs="Times New Roman"/>
                <w:sz w:val="24"/>
                <w:szCs w:val="24"/>
              </w:rPr>
              <w:t>ачальник Управления Всероссийского Банка развития регионов, руководитель Комитета по рискам, к.э.н.</w:t>
            </w:r>
            <w:r w:rsidR="00995C91" w:rsidRPr="00F31F7C">
              <w:rPr>
                <w:rStyle w:val="a3"/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1E34B9" w:rsidRPr="00E02BFB" w:rsidRDefault="001E34B9" w:rsidP="00C32DE2">
            <w:pPr>
              <w:spacing w:line="256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827587" w:rsidRPr="009F20AF" w:rsidRDefault="00995C91" w:rsidP="009F20AF">
            <w:pPr>
              <w:pStyle w:val="af3"/>
              <w:shd w:val="clear" w:color="auto" w:fill="FFFFFF"/>
              <w:spacing w:before="0" w:beforeAutospacing="0" w:after="0" w:afterAutospacing="0"/>
            </w:pPr>
            <w:r w:rsidRPr="009F20AF">
              <w:t>В</w:t>
            </w:r>
            <w:r w:rsidR="00827587" w:rsidRPr="009F20AF">
              <w:t>опрос по руководящим позициям: может ли какое-то количество</w:t>
            </w:r>
            <w:r w:rsidRPr="009F20AF">
              <w:t xml:space="preserve"> лет </w:t>
            </w:r>
            <w:r w:rsidR="00827587" w:rsidRPr="009F20AF">
              <w:t xml:space="preserve">замещать образование. Например, магистратура </w:t>
            </w:r>
            <w:r w:rsidRPr="009F20AF">
              <w:t xml:space="preserve">или </w:t>
            </w:r>
            <w:r w:rsidR="00827587" w:rsidRPr="009F20AF">
              <w:t>бакалавриат + 10 лет опыта</w:t>
            </w:r>
            <w:r w:rsidRPr="009F20AF">
              <w:t xml:space="preserve"> руководящей работы</w:t>
            </w:r>
            <w:r w:rsidR="00827587" w:rsidRPr="009F20AF">
              <w:t>?</w:t>
            </w:r>
          </w:p>
          <w:p w:rsidR="00995C91" w:rsidRPr="009F20AF" w:rsidRDefault="00995C91" w:rsidP="009F20AF">
            <w:pPr>
              <w:pStyle w:val="3"/>
              <w:spacing w:before="0" w:line="240" w:lineRule="auto"/>
              <w:rPr>
                <w:rFonts w:ascii="Arial" w:hAnsi="Arial" w:cs="Arial"/>
                <w:color w:val="1F497D"/>
                <w:sz w:val="24"/>
                <w:szCs w:val="24"/>
              </w:rPr>
            </w:pPr>
          </w:p>
          <w:p w:rsidR="001E34B9" w:rsidRPr="009F20AF" w:rsidRDefault="001E34B9" w:rsidP="009F20AF">
            <w:pPr>
              <w:pStyle w:val="3"/>
              <w:spacing w:before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1E34B9" w:rsidRDefault="00995C91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Отклонено (уровень образования является обязательным)</w:t>
            </w:r>
          </w:p>
        </w:tc>
      </w:tr>
      <w:tr w:rsidR="009F20AF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Default="009F20AF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Pr="00E02BFB" w:rsidRDefault="009F20AF" w:rsidP="00AC12D6">
            <w:pPr>
              <w:spacing w:line="256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Кудрявцева Мария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Pr="00F31F7C" w:rsidRDefault="009F20AF" w:rsidP="00AC12D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СРО НАФА, н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t xml:space="preserve">ачальник Управления Всероссийского Банка развития регионов, руководитель </w:t>
            </w:r>
            <w:r w:rsidRPr="00F31F7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Комитета по рискам, к.э.н.</w:t>
            </w:r>
            <w:r w:rsidRPr="00F31F7C">
              <w:rPr>
                <w:rStyle w:val="a3"/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F20AF" w:rsidRPr="00E02BFB" w:rsidRDefault="009F20AF" w:rsidP="00AC12D6">
            <w:pPr>
              <w:spacing w:line="256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Pr="009F20AF" w:rsidRDefault="009F20AF" w:rsidP="009F20AF">
            <w:pPr>
              <w:pStyle w:val="3"/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b w:val="0"/>
                <w:sz w:val="24"/>
                <w:szCs w:val="24"/>
              </w:rPr>
              <w:lastRenderedPageBreak/>
              <w:t>Возможно уточнить в описании обобщенных трудовых функций требования к образованию</w:t>
            </w:r>
            <w:r>
              <w:rPr>
                <w:rFonts w:ascii="Times New Roman" w:hAnsi="Times New Roman"/>
                <w:b w:val="0"/>
                <w:sz w:val="24"/>
                <w:szCs w:val="24"/>
              </w:rPr>
              <w:t xml:space="preserve">: </w:t>
            </w:r>
            <w:r w:rsidRPr="009F20AF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в</w:t>
            </w:r>
            <w:r w:rsidRPr="009F20AF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ысшее образование – бакалавриат, специалитет, магистратура (и/или)</w:t>
            </w:r>
          </w:p>
          <w:p w:rsidR="009F20AF" w:rsidRPr="009F20AF" w:rsidRDefault="009F20AF" w:rsidP="009F20AF">
            <w:pPr>
              <w:pStyle w:val="3"/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дополнительная подготовка по национальным и международным квалификационным программам управления рисками и (или) в </w:t>
            </w:r>
            <w:r w:rsidRPr="009F20AF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lastRenderedPageBreak/>
              <w:t>функциональных областях деятельности организации</w:t>
            </w:r>
          </w:p>
          <w:p w:rsidR="009F20AF" w:rsidRPr="009F20AF" w:rsidRDefault="009F20AF" w:rsidP="009F20A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Pr="009F20AF" w:rsidRDefault="009F20AF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Отклонено (дополнительная подготовка рассматривается как дополнительное профильное образование, в том числе 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непрофильным направлениям высшего образования)</w:t>
            </w:r>
          </w:p>
        </w:tc>
      </w:tr>
      <w:tr w:rsidR="009F20AF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Default="009F20AF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23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Pr="00C32DE2" w:rsidRDefault="009F20A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Pr="00C32DE2" w:rsidRDefault="009F20A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эксперт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Pr="009F20AF" w:rsidRDefault="009F20AF" w:rsidP="007B7DDF">
            <w:pPr>
              <w:tabs>
                <w:tab w:val="left" w:pos="186"/>
                <w:tab w:val="left" w:pos="1745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 xml:space="preserve">Предлагается доработать проект актуализируемого профессионального стандарта с учетом следующих замечаний: </w:t>
            </w:r>
          </w:p>
          <w:p w:rsidR="009F20AF" w:rsidRPr="009F20AF" w:rsidRDefault="009F20AF" w:rsidP="007B7DDF">
            <w:pPr>
              <w:tabs>
                <w:tab w:val="left" w:pos="186"/>
                <w:tab w:val="left" w:pos="174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20AF">
              <w:rPr>
                <w:rFonts w:ascii="Times New Roman" w:hAnsi="Times New Roman" w:cs="Times New Roman"/>
                <w:sz w:val="24"/>
                <w:szCs w:val="24"/>
              </w:rPr>
              <w:t>Необходимо привести оформление проекта профессионального стандарта в соответствие установленным требованиям в части размеров шрифтов, полей, выделений и межстрочных интервалов, а также проверить наличие пробелов, переходы строк в указании кодов, пунктуацию в формулировках ТД и согласования глаголов и существительных.</w:t>
            </w:r>
          </w:p>
          <w:p w:rsidR="009F20AF" w:rsidRPr="009F20AF" w:rsidRDefault="009F20AF" w:rsidP="007B7DDF">
            <w:pPr>
              <w:tabs>
                <w:tab w:val="left" w:pos="186"/>
                <w:tab w:val="left" w:pos="174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 xml:space="preserve">Раздел </w:t>
            </w:r>
            <w:r w:rsidRPr="009F20AF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9F20AF">
              <w:rPr>
                <w:rFonts w:ascii="Times New Roman" w:hAnsi="Times New Roman"/>
                <w:sz w:val="24"/>
                <w:szCs w:val="24"/>
              </w:rPr>
              <w:t xml:space="preserve"> проекта профессионального стандарта:</w:t>
            </w:r>
          </w:p>
          <w:p w:rsidR="009F20AF" w:rsidRPr="009F20AF" w:rsidRDefault="009F20AF" w:rsidP="007B7DDF">
            <w:pPr>
              <w:pStyle w:val="Norm"/>
              <w:tabs>
                <w:tab w:val="left" w:pos="186"/>
                <w:tab w:val="left" w:pos="1745"/>
              </w:tabs>
              <w:jc w:val="both"/>
            </w:pPr>
            <w:r w:rsidRPr="009F20AF">
              <w:t xml:space="preserve">Проверить понятность сформулированной цели вида профессиональной деятельности. </w:t>
            </w:r>
          </w:p>
          <w:p w:rsidR="009F20AF" w:rsidRPr="009F20AF" w:rsidRDefault="009F20AF" w:rsidP="007B7DDF">
            <w:pPr>
              <w:tabs>
                <w:tab w:val="left" w:pos="186"/>
                <w:tab w:val="left" w:pos="174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 xml:space="preserve">Проверить правильность указанных кодов ОКЗ, ОКВЭД. </w:t>
            </w:r>
          </w:p>
          <w:p w:rsidR="009F20AF" w:rsidRPr="009F20AF" w:rsidRDefault="009F20AF" w:rsidP="007B7DDF">
            <w:pPr>
              <w:tabs>
                <w:tab w:val="left" w:pos="186"/>
                <w:tab w:val="left" w:pos="1745"/>
              </w:tabs>
              <w:suppressAutoHyphens/>
              <w:spacing w:after="0" w:line="240" w:lineRule="auto"/>
              <w:ind w:firstLine="4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20AF">
              <w:rPr>
                <w:rFonts w:ascii="Times New Roman" w:hAnsi="Times New Roman" w:cs="Times New Roman"/>
                <w:sz w:val="24"/>
                <w:szCs w:val="24"/>
              </w:rPr>
              <w:t>Откорректировать основную цель вида профессиональной деятельности, убрав «которые». Сформулировать более кратко и лаконично.</w:t>
            </w:r>
          </w:p>
          <w:p w:rsidR="009F20AF" w:rsidRPr="009F20AF" w:rsidRDefault="009F20AF" w:rsidP="007B7DDF">
            <w:pPr>
              <w:pStyle w:val="a4"/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Раздел II проекта профессионального стандарта:</w:t>
            </w:r>
          </w:p>
          <w:p w:rsidR="009F20AF" w:rsidRPr="009F20AF" w:rsidRDefault="009F20AF" w:rsidP="007B7DDF">
            <w:pPr>
              <w:pStyle w:val="a4"/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Проверить структуру ФК на логичность, последовательность структуры вида профессиональной деятельности по логике «от простого к сложному» с точки зрения освоения исполнителем трудовой функции с получением по результата.</w:t>
            </w:r>
          </w:p>
          <w:p w:rsidR="009F20AF" w:rsidRPr="009F20AF" w:rsidRDefault="009F20AF" w:rsidP="007B7DDF">
            <w:pPr>
              <w:pStyle w:val="a4"/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Проверить правильность указания кодов функций ОТФ, ТФ и уровней квалификации по ним (не должны противоречить логике возрастания).</w:t>
            </w:r>
          </w:p>
          <w:p w:rsidR="009F20AF" w:rsidRPr="009F20AF" w:rsidRDefault="009F20AF" w:rsidP="007B7DDF">
            <w:pPr>
              <w:pStyle w:val="a4"/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Раздел III проекта профессионального стандарта:</w:t>
            </w:r>
          </w:p>
          <w:p w:rsidR="009F20AF" w:rsidRPr="009F20AF" w:rsidRDefault="009F20AF" w:rsidP="007B7DDF">
            <w:pPr>
              <w:pStyle w:val="a4"/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outlineLvl w:val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F20AF">
              <w:rPr>
                <w:rFonts w:ascii="Times New Roman" w:hAnsi="Times New Roman" w:cs="Times New Roman"/>
                <w:kern w:val="36"/>
                <w:sz w:val="24"/>
                <w:szCs w:val="24"/>
                <w:lang w:eastAsia="ru-RU"/>
              </w:rPr>
              <w:t xml:space="preserve">Проверить правильность отсутствия кодов ОКСО. Коды указываются по Общероссийскому классификатору </w:t>
            </w:r>
            <w:r w:rsidRPr="009F20AF">
              <w:rPr>
                <w:rFonts w:ascii="Times New Roman" w:hAnsi="Times New Roman" w:cs="Times New Roman"/>
                <w:kern w:val="36"/>
                <w:sz w:val="24"/>
                <w:szCs w:val="24"/>
                <w:lang w:eastAsia="ru-RU"/>
              </w:rPr>
              <w:lastRenderedPageBreak/>
              <w:t>специальностей по образованию</w:t>
            </w:r>
            <w:r w:rsidRPr="009F20A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ОК 009-2016.</w:t>
            </w:r>
          </w:p>
          <w:p w:rsidR="009F20AF" w:rsidRPr="009F20AF" w:rsidRDefault="009F20AF" w:rsidP="007B7DDF">
            <w:pPr>
              <w:pStyle w:val="a4"/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 xml:space="preserve">Проверить соответствие трудовых действий, необходимых умений и необходимых знаний следующим требованиям: </w:t>
            </w:r>
          </w:p>
          <w:p w:rsidR="009F20AF" w:rsidRPr="009F20AF" w:rsidRDefault="009F20AF" w:rsidP="007B7DDF">
            <w:pPr>
              <w:pStyle w:val="a4"/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9F20AF">
              <w:rPr>
                <w:rFonts w:ascii="Times New Roman" w:hAnsi="Times New Roman"/>
                <w:sz w:val="24"/>
                <w:szCs w:val="24"/>
                <w:u w:val="single"/>
              </w:rPr>
              <w:t xml:space="preserve">Трудовые действия: </w:t>
            </w:r>
          </w:p>
          <w:p w:rsidR="009F20AF" w:rsidRDefault="009F20AF" w:rsidP="007B7DDF">
            <w:pPr>
              <w:tabs>
                <w:tab w:val="left" w:pos="186"/>
                <w:tab w:val="left" w:pos="174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9F20AF">
              <w:rPr>
                <w:rFonts w:ascii="Times New Roman" w:hAnsi="Times New Roman"/>
                <w:sz w:val="24"/>
                <w:szCs w:val="24"/>
              </w:rPr>
              <w:t>Структурная согласованность по отношению к ТФ (содержательное раскрытие ТФ)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9F20AF" w:rsidRPr="009F20AF" w:rsidRDefault="009F20AF" w:rsidP="007B7DDF">
            <w:pPr>
              <w:tabs>
                <w:tab w:val="left" w:pos="186"/>
                <w:tab w:val="left" w:pos="174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9F20AF">
              <w:rPr>
                <w:rFonts w:ascii="Times New Roman" w:hAnsi="Times New Roman"/>
                <w:sz w:val="24"/>
                <w:szCs w:val="24"/>
              </w:rPr>
              <w:t xml:space="preserve">Завершенность 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7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Измеримость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7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Результативность с точки зрения качества</w:t>
            </w:r>
          </w:p>
          <w:p w:rsidR="009F20AF" w:rsidRPr="009F20AF" w:rsidRDefault="009F20AF" w:rsidP="007B7DDF">
            <w:pPr>
              <w:pStyle w:val="a4"/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9F20AF">
              <w:rPr>
                <w:rFonts w:ascii="Times New Roman" w:hAnsi="Times New Roman"/>
                <w:sz w:val="24"/>
                <w:szCs w:val="24"/>
                <w:u w:val="single"/>
              </w:rPr>
              <w:t>Необходимые умения: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8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Конкретность формулировок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8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Соотнесенность с трудовым действием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8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 xml:space="preserve">Краткость описания в логике исполнения части или в целом ТД 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8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Измеримость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8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Соотнесенность с программами обучения, стажировками, опытом</w:t>
            </w:r>
          </w:p>
          <w:p w:rsidR="009F20AF" w:rsidRPr="009F20AF" w:rsidRDefault="009F20AF" w:rsidP="007B7DDF">
            <w:pPr>
              <w:pStyle w:val="a4"/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Необходимые знания: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9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Конкретность формулировок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9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Соотнесенность с трудовым действием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9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 xml:space="preserve">Краткость описания в логике исполнения части или в целом ТД </w:t>
            </w:r>
          </w:p>
          <w:p w:rsidR="009F20AF" w:rsidRPr="009F20AF" w:rsidRDefault="009F20AF" w:rsidP="007B7DDF">
            <w:pPr>
              <w:pStyle w:val="a4"/>
              <w:numPr>
                <w:ilvl w:val="0"/>
                <w:numId w:val="9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Измеримость</w:t>
            </w:r>
          </w:p>
          <w:p w:rsidR="009F20AF" w:rsidRPr="00F848D7" w:rsidRDefault="009F20AF" w:rsidP="007B7DDF">
            <w:pPr>
              <w:pStyle w:val="a4"/>
              <w:numPr>
                <w:ilvl w:val="0"/>
                <w:numId w:val="9"/>
              </w:numPr>
              <w:tabs>
                <w:tab w:val="left" w:pos="186"/>
                <w:tab w:val="left" w:pos="1745"/>
              </w:tabs>
              <w:spacing w:after="0" w:line="240" w:lineRule="auto"/>
              <w:ind w:left="0" w:firstLine="44"/>
              <w:jc w:val="both"/>
              <w:rPr>
                <w:rFonts w:ascii="Times New Roman" w:hAnsi="Times New Roman"/>
              </w:rPr>
            </w:pPr>
            <w:r w:rsidRPr="009F20AF">
              <w:rPr>
                <w:rFonts w:ascii="Times New Roman" w:hAnsi="Times New Roman"/>
                <w:sz w:val="24"/>
                <w:szCs w:val="24"/>
              </w:rPr>
              <w:t>Соотнесенность с программами обучения</w:t>
            </w:r>
          </w:p>
          <w:p w:rsidR="009F20AF" w:rsidRPr="009F20AF" w:rsidRDefault="009F20AF" w:rsidP="007B7DDF">
            <w:pPr>
              <w:pStyle w:val="3"/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9F20AF" w:rsidRDefault="009F20AF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Принято (проверено, несоответствия устранены)</w:t>
            </w:r>
          </w:p>
        </w:tc>
      </w:tr>
      <w:tr w:rsidR="007B7DDF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Default="007B7DDF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C32DE2" w:rsidRDefault="007B7DD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C32DE2" w:rsidRDefault="007B7DD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эксперт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004490" w:rsidRDefault="007B7DDF" w:rsidP="007B7DD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7B7D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использовать понятие «основы…» и «основные…», необходимо конкретизировать раздел знаний</w:t>
            </w:r>
            <w:r w:rsidRPr="00004490">
              <w:rPr>
                <w:rFonts w:ascii="Times New Roman" w:hAnsi="Times New Roman" w:cs="Times New Roman"/>
                <w:lang w:eastAsia="ru-RU"/>
              </w:rPr>
              <w:t>.</w:t>
            </w:r>
          </w:p>
          <w:p w:rsidR="007B7DDF" w:rsidRPr="009F20AF" w:rsidRDefault="007B7DDF" w:rsidP="007B7DDF">
            <w:pPr>
              <w:tabs>
                <w:tab w:val="left" w:pos="186"/>
                <w:tab w:val="left" w:pos="1745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Default="007B7DDF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 (внесены исправления)</w:t>
            </w:r>
          </w:p>
        </w:tc>
      </w:tr>
      <w:tr w:rsidR="007B7DDF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Default="007B7DDF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C32DE2" w:rsidRDefault="007B7DD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C32DE2" w:rsidRDefault="007B7DD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эксперт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7B7DDF" w:rsidRDefault="007B7DDF" w:rsidP="007B7DD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7DDF">
              <w:rPr>
                <w:rFonts w:ascii="Times New Roman" w:hAnsi="Times New Roman"/>
                <w:sz w:val="24"/>
                <w:szCs w:val="24"/>
              </w:rPr>
              <w:t>Требования к образованию и обучению необходимо сформулировать с учетом действующей законодательной базы (согласно приказу Минтруда России от 12 апреля 2013 г. № 148н). Перепутаны основные пути достижения уровня квалификации по образованию по 5,6 и 9 уровням.</w:t>
            </w:r>
          </w:p>
          <w:p w:rsidR="007B7DDF" w:rsidRPr="00004490" w:rsidRDefault="007B7DDF" w:rsidP="007B7DDF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Default="007B7DDF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 (внесены коррективы)</w:t>
            </w:r>
          </w:p>
        </w:tc>
      </w:tr>
      <w:tr w:rsidR="007B7DDF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Default="007B7DDF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C32DE2" w:rsidRDefault="007B7DD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C32DE2" w:rsidRDefault="007B7DD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Институт занятости и профессий </w:t>
            </w: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НИУ ВШЭ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эксперт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7B7DDF" w:rsidRDefault="007B7DDF" w:rsidP="007B7DD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7D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Текст пояснительной записки должен быть изложен понятным языком, не должны применяться </w:t>
            </w:r>
            <w:r w:rsidRPr="007B7D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формулировки, требующие дополнительного разъяснения или содержащие возможность интерпретации.</w:t>
            </w:r>
          </w:p>
          <w:p w:rsidR="007B7DDF" w:rsidRPr="007B7DDF" w:rsidRDefault="007B7DDF" w:rsidP="007B7DDF">
            <w:pPr>
              <w:tabs>
                <w:tab w:val="left" w:pos="1042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7DDF">
              <w:rPr>
                <w:rFonts w:ascii="Times New Roman" w:hAnsi="Times New Roman"/>
                <w:sz w:val="24"/>
                <w:szCs w:val="24"/>
              </w:rPr>
              <w:t>Недопустимость использования специальных профессиональных терминов, сокращений, неопределенных речевых оборотов и пр. – текст должен быть изложен понятным языком, не должны применяться формулировки, требующие дополнительного разъяснения или содержащие возможность интерпретации.</w:t>
            </w:r>
          </w:p>
          <w:p w:rsidR="007B7DDF" w:rsidRPr="007B7DDF" w:rsidRDefault="007B7DDF" w:rsidP="007B7DDF">
            <w:pPr>
              <w:tabs>
                <w:tab w:val="left" w:pos="1042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7DDF">
              <w:rPr>
                <w:rFonts w:ascii="Times New Roman" w:hAnsi="Times New Roman"/>
                <w:sz w:val="24"/>
                <w:szCs w:val="24"/>
              </w:rPr>
              <w:t>Подготовить пояснительную записку в соответствии с предъявляемыми требованиями к такому документу:</w:t>
            </w:r>
          </w:p>
          <w:p w:rsidR="007B7DDF" w:rsidRPr="007B7DDF" w:rsidRDefault="007B7DDF" w:rsidP="007B7DD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7DDF">
              <w:rPr>
                <w:rFonts w:ascii="Times New Roman" w:hAnsi="Times New Roman"/>
                <w:sz w:val="24"/>
                <w:szCs w:val="24"/>
              </w:rPr>
              <w:t>РАЗДЕЛ 1.</w:t>
            </w:r>
            <w:r w:rsidRPr="007B7DDF">
              <w:rPr>
                <w:rFonts w:ascii="Times New Roman" w:hAnsi="Times New Roman"/>
                <w:sz w:val="24"/>
                <w:szCs w:val="24"/>
              </w:rPr>
              <w:tab/>
              <w:t>Общая характеристика вида профессиональной деятельности</w:t>
            </w:r>
          </w:p>
          <w:p w:rsidR="007B7DDF" w:rsidRPr="007B7DDF" w:rsidRDefault="007B7DDF" w:rsidP="007B7DDF">
            <w:pPr>
              <w:tabs>
                <w:tab w:val="left" w:pos="1042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7DDF">
              <w:rPr>
                <w:rFonts w:ascii="Times New Roman" w:hAnsi="Times New Roman"/>
                <w:sz w:val="24"/>
                <w:szCs w:val="24"/>
              </w:rPr>
              <w:t>РАЗДЕЛ 2.</w:t>
            </w:r>
            <w:r w:rsidRPr="007B7DDF">
              <w:rPr>
                <w:rFonts w:ascii="Times New Roman" w:hAnsi="Times New Roman"/>
                <w:sz w:val="24"/>
                <w:szCs w:val="24"/>
              </w:rPr>
              <w:tab/>
              <w:t>Основные этапы разработки проекта профессионального стандарта</w:t>
            </w:r>
          </w:p>
          <w:p w:rsidR="007B7DDF" w:rsidRPr="007B7DDF" w:rsidRDefault="007B7DDF" w:rsidP="007B7DD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7DDF">
              <w:rPr>
                <w:rFonts w:ascii="Times New Roman" w:hAnsi="Times New Roman"/>
                <w:sz w:val="24"/>
                <w:szCs w:val="24"/>
              </w:rPr>
              <w:t>Необходимо сформировать сравнительную таблицу изменений действующей редакции профессионального стандарта и предложений по актуализации в качестве приложения к пояснительной записке.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Default="007B7DDF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Принято (учтено при доработке)</w:t>
            </w:r>
          </w:p>
        </w:tc>
      </w:tr>
      <w:tr w:rsidR="007B7DDF" w:rsidRPr="00C32DE2" w:rsidTr="009F20AF">
        <w:trPr>
          <w:trHeight w:val="285"/>
        </w:trPr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Default="007B7DDF" w:rsidP="00C32D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C32DE2" w:rsidRDefault="007B7DD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Бесфамильная Светлана Вячеславовна 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C32DE2" w:rsidRDefault="007B7DDF" w:rsidP="00AC1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32DE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 занятости и профессий НИУ ВШЭ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эксперт</w:t>
            </w:r>
          </w:p>
        </w:tc>
        <w:tc>
          <w:tcPr>
            <w:tcW w:w="3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Pr="007B7DDF" w:rsidRDefault="007B7DDF" w:rsidP="007B7DD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B7DDF">
              <w:rPr>
                <w:rFonts w:ascii="Times New Roman" w:hAnsi="Times New Roman"/>
                <w:sz w:val="24"/>
                <w:szCs w:val="24"/>
              </w:rPr>
              <w:t xml:space="preserve">При актуализации </w:t>
            </w:r>
            <w:r w:rsidRPr="007B7DD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профессионального стандарта необходимо в основном вносить содержательные изменения, в соответствии с требованиями, установленными в рамках финансирования актуализации проектов профессиональных стандартов за счет средств субсидии федерального бюджета на 2017 год. </w:t>
            </w:r>
          </w:p>
          <w:p w:rsidR="007B7DDF" w:rsidRPr="007B7DDF" w:rsidRDefault="007B7DDF" w:rsidP="007B7DD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7DDF">
              <w:rPr>
                <w:rFonts w:ascii="Times New Roman" w:hAnsi="Times New Roman"/>
                <w:sz w:val="24"/>
                <w:szCs w:val="24"/>
              </w:rPr>
              <w:t>Техническая актуализация профессионального стандарта включает:</w:t>
            </w:r>
          </w:p>
          <w:p w:rsidR="007B7DDF" w:rsidRPr="007B7DDF" w:rsidRDefault="007B7DDF" w:rsidP="007B7DDF">
            <w:pPr>
              <w:shd w:val="clear" w:color="auto" w:fill="FFFFFF"/>
              <w:tabs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изменения наименований должностей, профессий рабочих;</w:t>
            </w:r>
          </w:p>
          <w:p w:rsidR="007B7DDF" w:rsidRPr="007B7DDF" w:rsidRDefault="007B7DDF" w:rsidP="007B7DDF">
            <w:pPr>
              <w:shd w:val="clear" w:color="auto" w:fill="FFFFFF"/>
              <w:tabs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изменения кодов ОКЗ, ОКСО, ОКВЭД и др., направлений подгот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овки и пр. в связи с изменением </w:t>
            </w: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классификаторов/справочников, </w:t>
            </w: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предложениями СПК и других заинтересованных организаций;</w:t>
            </w:r>
          </w:p>
          <w:p w:rsidR="007B7DDF" w:rsidRPr="007B7DDF" w:rsidRDefault="007B7DDF" w:rsidP="007B7DDF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изменения законодательства и других нормативных правовых актов, устанавливающих особые условия допуска к работе, требования к профессиональному образованию, опыту работы;</w:t>
            </w:r>
          </w:p>
          <w:p w:rsidR="007B7DDF" w:rsidRPr="007B7DDF" w:rsidRDefault="007B7DDF" w:rsidP="007B7DDF">
            <w:pPr>
              <w:shd w:val="clear" w:color="auto" w:fill="FFFFFF"/>
              <w:tabs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изменения уровней квалификации ОТФ и ТФ по предложениям СПК и других заинтересованных организаций;</w:t>
            </w:r>
          </w:p>
          <w:p w:rsidR="007B7DDF" w:rsidRPr="007B7DDF" w:rsidRDefault="007B7DDF" w:rsidP="007B7DDF">
            <w:pPr>
              <w:shd w:val="clear" w:color="auto" w:fill="FFFFFF"/>
              <w:tabs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единичные изменения в формулировках ОТФ, ТФ, ТД, знаниях и умениях, других разделах ПС;</w:t>
            </w:r>
          </w:p>
          <w:p w:rsidR="007B7DDF" w:rsidRPr="007B7DDF" w:rsidRDefault="007B7DDF" w:rsidP="007B7DDF">
            <w:pPr>
              <w:shd w:val="clear" w:color="auto" w:fill="FFFFFF"/>
              <w:tabs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единичные добавления, изъятия ТД, знаний и умений; </w:t>
            </w:r>
          </w:p>
          <w:p w:rsidR="007B7DDF" w:rsidRPr="007B7DDF" w:rsidRDefault="007B7DDF" w:rsidP="007B7DDF">
            <w:pPr>
              <w:shd w:val="clear" w:color="auto" w:fill="FFFFFF"/>
              <w:tabs>
                <w:tab w:val="left" w:pos="993"/>
              </w:tabs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добавление, изъятие текста в графе «Другие характеристики».</w:t>
            </w:r>
          </w:p>
          <w:p w:rsidR="007B7DDF" w:rsidRPr="007B7DDF" w:rsidRDefault="007B7DDF" w:rsidP="007B7DDF">
            <w:pPr>
              <w:pStyle w:val="a4"/>
              <w:shd w:val="clear" w:color="auto" w:fill="FFFFFF"/>
              <w:tabs>
                <w:tab w:val="left" w:pos="993"/>
              </w:tabs>
              <w:spacing w:after="0" w:line="240" w:lineRule="auto"/>
              <w:ind w:left="0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B7D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Указанные изменения не требуют проведения процедуры внесения изменений в профессиональный стандарт в порядке, предусмотренном в </w:t>
            </w:r>
            <w:r w:rsidRPr="007B7DDF">
              <w:rPr>
                <w:rFonts w:ascii="Times New Roman" w:hAnsi="Times New Roman"/>
                <w:bCs/>
                <w:sz w:val="24"/>
                <w:szCs w:val="24"/>
              </w:rPr>
              <w:t>Правилах разработки и утверждения профессиональных стандартов (утверждены Постановление Правительства Российской Федерации №23 от 22.01.2013 с изменениями и дополнениями от 23.09.2014 и 13.05.2016) и согласования с участниками рынка труда и заинтересованными сторонами.  Таким образом,  не финансируются работы по технической актуализации за счет средств субсидии федерального бюджета.</w:t>
            </w:r>
          </w:p>
          <w:p w:rsidR="007B7DDF" w:rsidRPr="007B7DDF" w:rsidRDefault="007B7DDF" w:rsidP="007B7DDF">
            <w:pPr>
              <w:pStyle w:val="a4"/>
              <w:spacing w:after="0" w:line="240" w:lineRule="auto"/>
              <w:ind w:left="0"/>
              <w:jc w:val="both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r w:rsidRPr="007B7DDF">
              <w:rPr>
                <w:rFonts w:ascii="Times New Roman" w:hAnsi="Times New Roman"/>
                <w:sz w:val="24"/>
                <w:szCs w:val="24"/>
                <w:lang w:eastAsia="ru-RU"/>
              </w:rPr>
              <w:t>Технические изменения в части корректировки кодов и др. также должны быть внесены в проект профессионального стандарта.</w:t>
            </w:r>
          </w:p>
          <w:p w:rsidR="007B7DDF" w:rsidRPr="007B7DDF" w:rsidRDefault="007B7DDF" w:rsidP="007B7DD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7B7DDF" w:rsidRDefault="007B7DDF" w:rsidP="009F20A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Принято (техническая актуализация проведена в полном объеме наряду с содержательной)</w:t>
            </w:r>
          </w:p>
        </w:tc>
      </w:tr>
    </w:tbl>
    <w:p w:rsidR="00A13E2E" w:rsidRDefault="00A13E2E" w:rsidP="009E6F7D">
      <w:pPr>
        <w:spacing w:line="256" w:lineRule="auto"/>
        <w:rPr>
          <w:rFonts w:ascii="Calibri" w:eastAsia="Calibri" w:hAnsi="Calibri" w:cs="Times New Roman"/>
        </w:rPr>
      </w:pPr>
    </w:p>
    <w:p w:rsidR="007B7DDF" w:rsidRDefault="007B7DDF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A3672" w:rsidRDefault="00AA3672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A3672" w:rsidRDefault="00AA3672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A3672" w:rsidRDefault="00AA3672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A3672" w:rsidRDefault="00AA3672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A3672" w:rsidRDefault="00AA3672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A3672" w:rsidRDefault="00AA3672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A3672" w:rsidRDefault="00AA3672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94BD7" w:rsidRDefault="00894BD7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727C5E" w:rsidRDefault="00727C5E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727C5E" w:rsidRDefault="00727C5E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727C5E" w:rsidRDefault="00727C5E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C6E1E" w:rsidRDefault="00C32DE2" w:rsidP="00C32DE2">
      <w:pPr>
        <w:spacing w:line="25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CC6E1E">
        <w:rPr>
          <w:rFonts w:ascii="Times New Roman" w:eastAsia="Calibri" w:hAnsi="Times New Roman" w:cs="Times New Roman"/>
          <w:sz w:val="24"/>
          <w:szCs w:val="24"/>
        </w:rPr>
        <w:t>Приложение №</w:t>
      </w:r>
      <w:r w:rsidR="008E2E58">
        <w:rPr>
          <w:rFonts w:ascii="Times New Roman" w:eastAsia="Calibri" w:hAnsi="Times New Roman" w:cs="Times New Roman"/>
          <w:sz w:val="24"/>
          <w:szCs w:val="24"/>
        </w:rPr>
        <w:t>4</w:t>
      </w:r>
    </w:p>
    <w:p w:rsidR="00C32DE2" w:rsidRPr="00CC6E1E" w:rsidRDefault="00C32DE2" w:rsidP="00C32DE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C6E1E">
        <w:rPr>
          <w:rFonts w:ascii="Times New Roman" w:eastAsia="Calibri" w:hAnsi="Times New Roman" w:cs="Times New Roman"/>
          <w:sz w:val="24"/>
          <w:szCs w:val="24"/>
        </w:rPr>
        <w:t xml:space="preserve">Документы, подтверждающие обсуждение проекта профессионального стандарта </w:t>
      </w:r>
    </w:p>
    <w:p w:rsidR="00C32DE2" w:rsidRPr="00CC6E1E" w:rsidRDefault="00C32DE2" w:rsidP="00C32DE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МЕЖРЕГИОНАЛЬНАЯ КОНФЕРЕНЦИЯ «НЕЗАВИСИМАЯ ОЦЕНКА КВАЛИФИКАЦИИ. НОВЫЙ ИМПУЛЬС РАЗВИТИЯ СФЕРЫ ТРУДА И ОБРАЗОВАНИЯ»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16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http://asprof.ru/events/plan-meropriyatiy/pub/71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45" name="Рисунок 5" descr="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3-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46" name="Рисунок 6" descr="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3-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XIX ВСЕРОССИЙСКАЯ БАНКОВСКАЯ КОНФЕРЕНЦИЯ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19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http://asprof.ru/events/plan-meropriyatiy/pub/69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5" name="Рисунок 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МЕЖДУНАРОДНАЯ НАУЧНО-МЕТОДИЧЕСКАЯ КОНФЕРЕНЦИЯ «SMART-ТЕХНОЛОГИИ В ОБРАЗОВАНИИ: ПОРТРЕТ ВЫПУСКНИКА 2020»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21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http://asprof.ru/events/plan-meropriyatiy/pub/70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6" name="Рисунок 8" descr="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5-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47" name="Рисунок 10" descr="5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5-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ОБЩЕЕ СОБРАНИЕ ЧЛЕНОВ АССОЦИАЦИИ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24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http://asprof.ru/events/plan-meropriyatiy/pub/74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48" name="Рисунок 1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КРУГЛЫЙ СТОЛ «ГОСУДАРСТВЕННЫЕ ТРЕБОВАНИЯ К КВАЛИФИКАЦИИ СПЕЦИАЛИСТОВ, ОСУЩЕСТВЛЯЮЩИХ ПУБЛИЧНО-ПРАВОВЫЕ ФУНКЦИИ НА ФИНАНСОВОМ РЫНКЕ»</w:t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F65D5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26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</w:rPr>
          <w:t>http://asprof.ru/events/plan-meropriyatiy/pub/75</w:t>
        </w:r>
      </w:hyperlink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49" name="Рисунок 12" descr="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7-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50" name="Рисунок 13" descr="7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7-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КРУГЛЫЙ СТОЛ «ПРОФЕССИОНАЛЬНО-ОБЩЕСТВЕННАЯ АККРЕДИТАЦИЯ ОБРАЗОВАТЕЛЬНЫХ ПРОГРАММ СПО (НАПРАВЛЕНИЕ ПОДГОТОВКИ 380000 «ЭКОНОМИКА И УПРАВЛЕНИЕ»): МЕТОДОЛОГИЯ, ОПЫТ ПРОВЕДЕНИЯ, ОБУЧЕНИЕ ЭКСПЕРТОВ»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29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http://asprof.ru/events/plan-meropriyatiy/pub/76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11" name="Рисунок 14" descr="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8-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12" name="Рисунок 15" descr="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8-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13" name="Рисунок 16" descr="8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8-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МЕЖРЕГИОНАЛЬНАЯ КОНФЕРЕНЦИЯ «ПРОФЕССИОНАЛЬНЫЕ СТАНДАРТЫ И ОБРАЗОВАТЕЛЬНЫЕ ПРОГРАММЫ: ВЕКТОР И ПУТИ РАЗВИТИЯ»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33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http://asprof.ru/events/plan-meropriyatiy/pub/77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14" name="Рисунок 17" descr="9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9-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15" name="Рисунок 18" descr="9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9-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ЗАСЕДАНИЕ СОВЕТА ПО ПРОФЕССИОНАЛЬНЫМ КВАЛИФИКАЦИЯМ ФИНАНСОВОГО РЫНКА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36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http://asprof.ru/events/plan-meropriyatiy/pub/79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16" name="Рисунок 19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ЗАСЕДАНИЕ ЦЕНТРА ЭКСПЕРТИЗЫ И АКТУАЛИЗАЦИИ ПРОФЕССИОНАЛЬНЫХ И ОБРАЗОВАТЕЛЬНЫХ СТАНДАРТОВ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38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http://asprof.ru/events/plan-meropriyatiy/pub/82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17" name="Рисунок 20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КРУГЛЫЙ СТОЛ «ПРОФЕССИОНАЛЬНО-ОБЩЕСТВЕННАЯ АККРЕДИТАЦИЯ ОБРАЗОВАТЕЛЬНЫХ ПРОГРАММ, КАК ЭЛЕМЕНТ КОНТРОЛЯ КАЧЕСТВА ОБРАЗОВАТЕЛЬНОГО ПРОЦЕССА И УРОВНЯ ПОДГОТОВКИ ВЫПУСКНИКОВ ДЛЯ РЫНКА ТРУДА»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40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http://asprof.ru/events/plan-meropriyatiy/pub/81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18" name="Рисунок 21" descr="1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12-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19" name="Рисунок 22" descr="1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12-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СОБРАНИЕ АССОЦИАЦИИ "РОССИЯ"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43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http://asprof.ru/events/plan-meropriyatiy/pub/80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20" name="Рисунок 2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КРУГЛЫЙ СТОЛ «ПРОФЕССИОНАЛЬНО-ОБЩЕСТВЕННАЯ АККРЕДИТАЦИЯ ОБРАЗОВАТЕЛЬНЫХ ПРОГРАММ И НЕЗАВИСИМАЯ ОЦЕНКА КВАЛИФИКАЦИИ КАК ЭЛЕМЕНТЫ КОНТРОЛЯ КАЧЕСТВА ОБРАЗОВАТЕЛЬНОГО ПРОЦЕССА И УРОВНЯ ПОДГОТОВКИ ВЫПУСКНИКОВ ДЛЯ РЫНКА ТРУДА»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45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http://asprof.ru/events/plan-meropriyatiy/pub/84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21" name="Рисунок 24" descr="1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14-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22" name="Рисунок 25" descr="1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14-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CЕМИНАР-ПРАКТИКУМ «ФЕДЕРАЛЬНЫЕ ГОСУДАРСТВЕННЫЕ ОБРАЗОВАТЕЛЬНЫЕ СТАНДАРТЫ 3++: ТЕНДЕНЦИИ РАЗВИТИЯ И ПРОБЛЕМЫ РЕАЛИЗАЦИИ»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48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http://asprof.ru/events/plan-meropriyatiy/pub/85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23" name="Рисунок 26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1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МЕЖРЕГИОНАЛЬНАЯ ОТРАСЛЕВАЯ КОНФЕРЕНЦИЯ «НАЦИОНАЛЬНАЯ СИСТЕМА ПРОФЕССИОНАЛЬНЫХ КВАЛИФИКАЦИЙ В ПОВОЛЖСКОМ ФЕДЕРАЛЬНОМ ОКРУГЕ. ПЕРСПЕКТИВЫ РЫНКА ТРУДА И ОБРАЗОВАНИЯ»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50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http://asprof.ru/events/plan-meropriyatiy/pub/83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24" name="Рисунок 27" descr="1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16-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25" name="Рисунок 28" descr="16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16-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МЕЖРЕГИОНАЛЬНАЯ КОНФЕРЕНЦИЯ «ВНЕДРЕНИЕ НАЦИОНАЛЬНОЙ СИСТЕМЫ КВАЛИФИКАЦИЙ В РЕГИОНАХ»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53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http://asprof.ru/events/plan-meropriyatiy/pub/87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26" name="Рисунок 29" descr="1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17-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27" name="Рисунок 30" descr="17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17-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28" name="Рисунок 31" descr="17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17-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КОНФЕРЕНЦИЯ НАЦИОНАЛЬНОГО СОВЕТА ПРИ ПРЕЗИДЕНТЕ РФ ПО ПРОФЕССИОНАЛЬНЫМ КВАЛИФИКАЦИЯМ «ИННОВАЦИИ В РАЗВИТИИ КВАЛИФИКАЦИЙ»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57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http://asprof.ru/events/plan-meropriyatiy/pub/86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29" name="Рисунок 32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1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ОБСУЖДЕНИЕ ПРОФЕССИОНАЛЬНЫХ СТАНДАРТОВ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59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http://asprof.ru/events/plan-meropriyatiy/pub/88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550" cy="3333750"/>
            <wp:effectExtent l="0" t="0" r="0" b="0"/>
            <wp:docPr id="30" name="Рисунок 33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1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ОБСУЖДЕНИЕ ПРОФЕССИОНАЛЬНЫХ СТАНДАРТОВ</w:t>
      </w: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32DE2" w:rsidRPr="00C32DE2" w:rsidRDefault="00F65D5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hyperlink r:id="rId61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  <w:lang w:eastAsia="ru-RU"/>
          </w:rPr>
          <w:t>http://asprof.ru/events/plan-meropriyatiy/pub/89</w:t>
        </w:r>
      </w:hyperlink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C32DE2" w:rsidRPr="00C32DE2" w:rsidRDefault="00C32DE2" w:rsidP="00C32DE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4550" cy="3333750"/>
            <wp:effectExtent l="0" t="0" r="0" b="0"/>
            <wp:docPr id="31" name="Рисунок 34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2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ОБСУЖДЕНИЕ ПРОФЕССИОНАЛЬНЫХ СТАНДАРТОВ</w:t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F65D5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63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</w:rPr>
          <w:t>http://asprof.ru/events/plan-meropriyatiy/pub/93</w:t>
        </w:r>
      </w:hyperlink>
      <w:r w:rsidR="00C32DE2" w:rsidRPr="00C32DE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5934075" cy="2981325"/>
            <wp:effectExtent l="0" t="0" r="9525" b="9525"/>
            <wp:docPr id="32" name="Рисунок 1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2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943600" cy="2962275"/>
            <wp:effectExtent l="0" t="0" r="0" b="9525"/>
            <wp:docPr id="33" name="Рисунок 40" descr="2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21-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ОБСУЖДЕНИЕ ПРОФЕССИОНАЛЬНЫХ СТАНДАРТОВ</w:t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F65D5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66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</w:rPr>
          <w:t>http://asprof.ru/events/plan-meropriyatiy/pub/91</w:t>
        </w:r>
      </w:hyperlink>
      <w:r w:rsidR="00C32DE2" w:rsidRPr="00C32DE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5943600" cy="3143250"/>
            <wp:effectExtent l="0" t="0" r="0" b="0"/>
            <wp:docPr id="34" name="Рисунок 41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2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numPr>
          <w:ilvl w:val="0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C32DE2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ОБСУЖДЕНИЕ ПРОФЕССИОНАЛЬНЫХ СТАНДАРТОВ</w:t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F65D5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68" w:history="1">
        <w:r w:rsidR="00C32DE2" w:rsidRPr="00C32DE2">
          <w:rPr>
            <w:rFonts w:ascii="Times New Roman" w:eastAsia="Calibri" w:hAnsi="Times New Roman" w:cs="Times New Roman"/>
            <w:color w:val="0563C1"/>
            <w:sz w:val="24"/>
            <w:szCs w:val="24"/>
            <w:u w:val="single"/>
          </w:rPr>
          <w:t>http://asprof.ru/events/plan-meropriyatiy/pub/92</w:t>
        </w:r>
      </w:hyperlink>
      <w:r w:rsidR="00C32DE2" w:rsidRPr="00C32DE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943600" cy="3143250"/>
            <wp:effectExtent l="0" t="0" r="0" b="0"/>
            <wp:docPr id="35" name="Рисунок 42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2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5943600" cy="3124200"/>
            <wp:effectExtent l="0" t="0" r="0" b="0"/>
            <wp:docPr id="36" name="Рисунок 43" descr="2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23-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C32DE2" w:rsidRPr="00C32DE2" w:rsidRDefault="00C32DE2" w:rsidP="00C32DE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D7E02" w:rsidRDefault="00ED7E02" w:rsidP="008634E4">
      <w:pPr>
        <w:rPr>
          <w:rFonts w:ascii="Times New Roman" w:hAnsi="Times New Roman" w:cs="Times New Roman"/>
          <w:b/>
          <w:sz w:val="24"/>
          <w:szCs w:val="24"/>
        </w:rPr>
      </w:pPr>
    </w:p>
    <w:p w:rsidR="00ED7E02" w:rsidRDefault="00FB4D87" w:rsidP="00EE782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619625"/>
            <wp:effectExtent l="19050" t="0" r="3175" b="0"/>
            <wp:docPr id="1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F65D52" w:rsidP="00FB4D87">
      <w:pPr>
        <w:rPr>
          <w:rFonts w:ascii="Times New Roman" w:hAnsi="Times New Roman" w:cs="Times New Roman"/>
          <w:b/>
          <w:sz w:val="24"/>
          <w:szCs w:val="24"/>
        </w:rPr>
      </w:pPr>
      <w:hyperlink r:id="rId72" w:history="1">
        <w:r w:rsidR="00FB4D87" w:rsidRPr="00C72DA5">
          <w:rPr>
            <w:rStyle w:val="a3"/>
            <w:rFonts w:ascii="Times New Roman" w:hAnsi="Times New Roman" w:cs="Times New Roman"/>
            <w:b/>
            <w:sz w:val="24"/>
            <w:szCs w:val="24"/>
          </w:rPr>
          <w:t>http://www.rrms.ru/sobytiya/forumy/itogi_forum_2017.php</w:t>
        </w:r>
      </w:hyperlink>
    </w:p>
    <w:p w:rsidR="00FB4D87" w:rsidRDefault="00FB4D87" w:rsidP="00EE7821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FB4D87" w:rsidSect="00927C05">
          <w:headerReference w:type="default" r:id="rId73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AC12D6" w:rsidRPr="00F347AC" w:rsidRDefault="00AC12D6" w:rsidP="00F347A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Материалы журнала «Экономика и управление: проблемы и решения», посвященного Международной научно-практической конференции «Эффективность и р</w:t>
      </w:r>
      <w:r w:rsidR="00F347AC"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ис</w:t>
      </w:r>
      <w:r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ки экономики и финансовой системы», в</w:t>
      </w:r>
      <w:r w:rsidR="00665C35"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r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рамках которой состоялась секция: «Соврешенство</w:t>
      </w:r>
      <w:r w:rsidR="00F347AC"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в</w:t>
      </w:r>
      <w:r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ание системы образования </w:t>
      </w:r>
      <w:r w:rsidR="00F347AC"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(профессиональных компетенций, системы сертификации) в области управления рисками»</w:t>
      </w:r>
      <w:r w:rsid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, где обсуждалась концепция актуализации стандарта «Специалист по управлению рисками»</w:t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8737600" cy="4686300"/>
            <wp:effectExtent l="19050" t="0" r="6350" b="0"/>
            <wp:docPr id="8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Pr="00F347AC" w:rsidRDefault="00ED7E02" w:rsidP="00ED7E02">
      <w:r w:rsidRPr="004617FC">
        <w:t xml:space="preserve">                                             </w:t>
      </w:r>
      <w:hyperlink r:id="rId75" w:history="1">
        <w:r w:rsidRPr="00C72DA5">
          <w:rPr>
            <w:rStyle w:val="a3"/>
            <w:lang w:val="en-US"/>
          </w:rPr>
          <w:t>https</w:t>
        </w:r>
        <w:r w:rsidRPr="00F347AC">
          <w:rPr>
            <w:rStyle w:val="a3"/>
          </w:rPr>
          <w:t>://</w:t>
        </w:r>
        <w:r w:rsidRPr="00C72DA5">
          <w:rPr>
            <w:rStyle w:val="a3"/>
            <w:lang w:val="en-US"/>
          </w:rPr>
          <w:t>elibrary</w:t>
        </w:r>
        <w:r w:rsidRPr="00F347AC">
          <w:rPr>
            <w:rStyle w:val="a3"/>
          </w:rPr>
          <w:t>.</w:t>
        </w:r>
        <w:r w:rsidRPr="00C72DA5">
          <w:rPr>
            <w:rStyle w:val="a3"/>
            <w:lang w:val="en-US"/>
          </w:rPr>
          <w:t>ru</w:t>
        </w:r>
        <w:r w:rsidRPr="00F347AC">
          <w:rPr>
            <w:rStyle w:val="a3"/>
          </w:rPr>
          <w:t>/</w:t>
        </w:r>
        <w:r w:rsidRPr="00C72DA5">
          <w:rPr>
            <w:rStyle w:val="a3"/>
            <w:lang w:val="en-US"/>
          </w:rPr>
          <w:t>contents</w:t>
        </w:r>
        <w:r w:rsidRPr="00F347AC">
          <w:rPr>
            <w:rStyle w:val="a3"/>
          </w:rPr>
          <w:t>.</w:t>
        </w:r>
        <w:r w:rsidRPr="00C72DA5">
          <w:rPr>
            <w:rStyle w:val="a3"/>
            <w:lang w:val="en-US"/>
          </w:rPr>
          <w:t>asp</w:t>
        </w:r>
        <w:r w:rsidRPr="00F347AC">
          <w:rPr>
            <w:rStyle w:val="a3"/>
          </w:rPr>
          <w:t>?</w:t>
        </w:r>
        <w:r w:rsidRPr="00C72DA5">
          <w:rPr>
            <w:rStyle w:val="a3"/>
            <w:lang w:val="en-US"/>
          </w:rPr>
          <w:t>issueid</w:t>
        </w:r>
        <w:r w:rsidRPr="00F347AC">
          <w:rPr>
            <w:rStyle w:val="a3"/>
          </w:rPr>
          <w:t>=1598388</w:t>
        </w:r>
      </w:hyperlink>
      <w:r w:rsidR="00F347AC" w:rsidRPr="00F347AC">
        <w:t xml:space="preserve"> (</w:t>
      </w:r>
      <w:r w:rsidR="00F347AC" w:rsidRPr="00F347AC">
        <w:rPr>
          <w:rFonts w:ascii="Times New Roman" w:hAnsi="Times New Roman" w:cs="Times New Roman"/>
          <w:sz w:val="24"/>
          <w:szCs w:val="24"/>
        </w:rPr>
        <w:t>все материалы в открытом доступе</w:t>
      </w:r>
      <w:r w:rsidR="00F347AC">
        <w:t>)</w:t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553574" cy="6505575"/>
            <wp:effectExtent l="19050" t="0" r="0" b="0"/>
            <wp:docPr id="8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656" cy="650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  <w:sectPr w:rsidR="00ED7E02" w:rsidSect="00ED7E02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</w:p>
    <w:p w:rsidR="00ED7E02" w:rsidRDefault="00ED7E02" w:rsidP="00ED7E02">
      <w:pPr>
        <w:rPr>
          <w:lang w:val="en-US"/>
        </w:rPr>
        <w:sectPr w:rsidR="00ED7E02" w:rsidSect="00ED7E02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800850" cy="9435879"/>
            <wp:effectExtent l="19050" t="0" r="0" b="0"/>
            <wp:docPr id="8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435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91325" cy="9371008"/>
            <wp:effectExtent l="19050" t="0" r="9525" b="0"/>
            <wp:docPr id="8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37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29425" cy="9610725"/>
            <wp:effectExtent l="19050" t="0" r="9525" b="0"/>
            <wp:docPr id="9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1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05600" cy="8705850"/>
            <wp:effectExtent l="19050" t="0" r="0" b="0"/>
            <wp:docPr id="9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lang w:val="en-US"/>
        </w:rPr>
        <w:t xml:space="preserve">                 </w:t>
      </w:r>
      <w:hyperlink r:id="rId81" w:history="1">
        <w:r w:rsidRPr="00C72DA5">
          <w:rPr>
            <w:rStyle w:val="a3"/>
            <w:lang w:val="en-US"/>
          </w:rPr>
          <w:t>https://elibrary.ru/contents.asp?issueid=1598388</w:t>
        </w:r>
      </w:hyperlink>
    </w:p>
    <w:p w:rsidR="00ED7E02" w:rsidRDefault="00ED7E02" w:rsidP="00ED7E02">
      <w:pPr>
        <w:rPr>
          <w:lang w:val="en-US"/>
        </w:rPr>
        <w:sectPr w:rsidR="00ED7E02" w:rsidSect="00ED7E02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</w:p>
    <w:p w:rsidR="00F347AC" w:rsidRPr="00F347AC" w:rsidRDefault="00F347AC" w:rsidP="00F347A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 xml:space="preserve">Материалы журнала «Экономика и управление: проблемы и решения», посвященного Международной научно-практической конференции «Эффективность и 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безопасность экономики регионов современной России: концепции, риски, стратегические модели</w:t>
      </w:r>
      <w:r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», в рамках которой состоялась секция: «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Риск-менеджмент как элемент стратегического развития бизнеса</w:t>
      </w:r>
      <w:r w:rsidRPr="00F347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»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, где рассматривался проект актуализируемого профессионального стандарта «Специалист по управлению рисками»</w:t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9249550" cy="5229225"/>
            <wp:effectExtent l="19050" t="0" r="8750" b="0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30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7210" cy="6477000"/>
            <wp:effectExtent l="19050" t="0" r="0" b="0"/>
            <wp:docPr id="9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  <w:sectPr w:rsidR="00ED7E02" w:rsidSect="00ED7E02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69710" cy="9303451"/>
            <wp:effectExtent l="19050" t="0" r="2540" b="0"/>
            <wp:docPr id="9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69710" cy="9303451"/>
            <wp:effectExtent l="19050" t="0" r="2540" b="0"/>
            <wp:docPr id="9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69710" cy="9303451"/>
            <wp:effectExtent l="19050" t="0" r="2540" b="0"/>
            <wp:docPr id="9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69710" cy="9303451"/>
            <wp:effectExtent l="19050" t="0" r="2540" b="0"/>
            <wp:docPr id="9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303451"/>
            <wp:effectExtent l="19050" t="0" r="2540" b="0"/>
            <wp:docPr id="9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303451"/>
            <wp:effectExtent l="19050" t="0" r="2540" b="0"/>
            <wp:docPr id="9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  <w:sectPr w:rsidR="00ED7E02" w:rsidSect="00ED7E02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</w:p>
    <w:p w:rsidR="00ED7E02" w:rsidRDefault="00ED7E02" w:rsidP="00ED7E02">
      <w:pPr>
        <w:rPr>
          <w:lang w:val="en-US"/>
        </w:rPr>
      </w:pPr>
      <w:r w:rsidRPr="00C55E0A">
        <w:rPr>
          <w:noProof/>
          <w:lang w:eastAsia="ru-RU"/>
        </w:rPr>
        <w:drawing>
          <wp:inline distT="0" distB="0" distL="0" distR="0">
            <wp:extent cx="9251950" cy="6500955"/>
            <wp:effectExtent l="19050" t="0" r="6350" b="0"/>
            <wp:docPr id="10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  <w:sectPr w:rsidR="00ED7E02" w:rsidSect="00ED7E02">
          <w:pgSz w:w="16838" w:h="11906" w:orient="landscape"/>
          <w:pgMar w:top="709" w:right="1134" w:bottom="851" w:left="1134" w:header="709" w:footer="709" w:gutter="0"/>
          <w:cols w:space="708"/>
          <w:docGrid w:linePitch="360"/>
        </w:sectPr>
      </w:pP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303451"/>
            <wp:effectExtent l="19050" t="0" r="2540" b="0"/>
            <wp:docPr id="101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303451"/>
            <wp:effectExtent l="19050" t="0" r="2540" b="0"/>
            <wp:docPr id="10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  <w:sectPr w:rsidR="00ED7E02" w:rsidSect="00ED7E02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</w:p>
    <w:p w:rsidR="00ED7E02" w:rsidRDefault="00ED7E02" w:rsidP="00ED7E02">
      <w:pPr>
        <w:rPr>
          <w:lang w:val="en-US"/>
        </w:rPr>
      </w:pPr>
      <w:r w:rsidRPr="00C55E0A">
        <w:rPr>
          <w:noProof/>
          <w:lang w:eastAsia="ru-RU"/>
        </w:rPr>
        <w:drawing>
          <wp:inline distT="0" distB="0" distL="0" distR="0">
            <wp:extent cx="9251950" cy="6500955"/>
            <wp:effectExtent l="19050" t="0" r="6350" b="0"/>
            <wp:docPr id="10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  <w:sectPr w:rsidR="00ED7E02" w:rsidSect="00ED7E02">
          <w:pgSz w:w="16838" w:h="11906" w:orient="landscape"/>
          <w:pgMar w:top="709" w:right="1134" w:bottom="851" w:left="1134" w:header="709" w:footer="709" w:gutter="0"/>
          <w:cols w:space="708"/>
          <w:docGrid w:linePitch="360"/>
        </w:sectPr>
      </w:pP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303451"/>
            <wp:effectExtent l="19050" t="0" r="2540" b="0"/>
            <wp:docPr id="10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303451"/>
            <wp:effectExtent l="19050" t="0" r="2540" b="0"/>
            <wp:docPr id="10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  <w:sectPr w:rsidR="00ED7E02" w:rsidSect="00ED7E02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</w:p>
    <w:p w:rsidR="00ED7E02" w:rsidRDefault="00ED7E02" w:rsidP="00ED7E02">
      <w:pPr>
        <w:rPr>
          <w:lang w:val="en-US"/>
        </w:rPr>
      </w:pPr>
      <w:r w:rsidRPr="002533D1">
        <w:rPr>
          <w:noProof/>
          <w:lang w:eastAsia="ru-RU"/>
        </w:rPr>
        <w:drawing>
          <wp:inline distT="0" distB="0" distL="0" distR="0">
            <wp:extent cx="9251950" cy="6508639"/>
            <wp:effectExtent l="19050" t="0" r="6350" b="0"/>
            <wp:docPr id="10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8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  <w:sectPr w:rsidR="00ED7E02" w:rsidSect="00ED7E02">
          <w:pgSz w:w="16838" w:h="11906" w:orient="landscape"/>
          <w:pgMar w:top="709" w:right="1134" w:bottom="851" w:left="1134" w:header="709" w:footer="709" w:gutter="0"/>
          <w:cols w:space="708"/>
          <w:docGrid w:linePitch="360"/>
        </w:sectPr>
      </w:pP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303451"/>
            <wp:effectExtent l="19050" t="0" r="2540" b="0"/>
            <wp:docPr id="10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Pr="003155C3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303451"/>
            <wp:effectExtent l="19050" t="0" r="2540" b="0"/>
            <wp:docPr id="10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12D6" w:rsidRPr="00894BD7" w:rsidRDefault="00AC12D6" w:rsidP="00AC12D6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94B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Монографии и учебные пособия, изданные в процессе подготовки актуализированного профессионального стандарта «Специалист по управлению рисками» и учитывающие современные подходы в сфере управления рисками, требования экспертов, а также комлпекс теоретико-методологических положений, которые послужили основой для актуализации стандарта</w:t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2725" cy="7743825"/>
            <wp:effectExtent l="19050" t="0" r="9525" b="0"/>
            <wp:docPr id="109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774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753225" cy="9296400"/>
            <wp:effectExtent l="19050" t="0" r="9525" b="0"/>
            <wp:docPr id="110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384" cy="929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734175" cy="9296400"/>
            <wp:effectExtent l="19050" t="0" r="9525" b="0"/>
            <wp:docPr id="111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330" cy="929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297995"/>
            <wp:effectExtent l="19050" t="0" r="2540" b="0"/>
            <wp:docPr id="112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9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297995"/>
            <wp:effectExtent l="19050" t="0" r="2540" b="0"/>
            <wp:docPr id="113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9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9297995"/>
            <wp:effectExtent l="19050" t="0" r="2540" b="0"/>
            <wp:docPr id="114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29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724650" cy="9324975"/>
            <wp:effectExtent l="19050" t="0" r="0" b="0"/>
            <wp:docPr id="115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399" cy="9328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67500" cy="9305925"/>
            <wp:effectExtent l="19050" t="0" r="0" b="0"/>
            <wp:docPr id="116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226" cy="9309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724650" cy="9248775"/>
            <wp:effectExtent l="19050" t="0" r="0" b="0"/>
            <wp:docPr id="117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399" cy="9252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Default="00ED7E02" w:rsidP="00ED7E0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705600" cy="9248775"/>
            <wp:effectExtent l="19050" t="0" r="0" b="0"/>
            <wp:docPr id="118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341" cy="9252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noProof/>
          <w:sz w:val="52"/>
          <w:szCs w:val="52"/>
          <w:lang w:eastAsia="ru-RU"/>
        </w:rPr>
        <w:drawing>
          <wp:inline distT="0" distB="0" distL="0" distR="0">
            <wp:extent cx="6562725" cy="9134475"/>
            <wp:effectExtent l="19050" t="0" r="9525" b="0"/>
            <wp:docPr id="119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52"/>
          <w:szCs w:val="52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52"/>
          <w:szCs w:val="52"/>
        </w:rPr>
      </w:pPr>
      <w:r w:rsidRPr="008F57A6">
        <w:rPr>
          <w:rFonts w:ascii="Times New Roman" w:hAnsi="Times New Roman"/>
          <w:b/>
          <w:sz w:val="52"/>
          <w:szCs w:val="52"/>
        </w:rPr>
        <w:t>Каранина Е.В.</w:t>
      </w:r>
    </w:p>
    <w:p w:rsidR="00ED7E02" w:rsidRPr="008F57A6" w:rsidRDefault="00ED7E02" w:rsidP="00ED7E02">
      <w:pPr>
        <w:spacing w:after="0" w:line="240" w:lineRule="auto"/>
        <w:rPr>
          <w:rFonts w:ascii="Times New Roman" w:hAnsi="Times New Roman"/>
          <w:b/>
          <w:sz w:val="52"/>
          <w:szCs w:val="52"/>
        </w:rPr>
      </w:pPr>
    </w:p>
    <w:p w:rsidR="00ED7E02" w:rsidRPr="008F57A6" w:rsidRDefault="00ED7E02" w:rsidP="00ED7E02">
      <w:pPr>
        <w:spacing w:after="0" w:line="240" w:lineRule="auto"/>
        <w:rPr>
          <w:rFonts w:ascii="Times New Roman" w:hAnsi="Times New Roman"/>
          <w:b/>
          <w:sz w:val="52"/>
          <w:szCs w:val="52"/>
        </w:rPr>
      </w:pPr>
    </w:p>
    <w:p w:rsidR="00ED7E02" w:rsidRPr="008F57A6" w:rsidRDefault="00ED7E02" w:rsidP="00ED7E02">
      <w:pPr>
        <w:spacing w:after="0" w:line="240" w:lineRule="auto"/>
        <w:rPr>
          <w:rFonts w:ascii="Times New Roman" w:hAnsi="Times New Roman"/>
          <w:b/>
          <w:sz w:val="52"/>
          <w:szCs w:val="52"/>
        </w:rPr>
      </w:pPr>
    </w:p>
    <w:p w:rsidR="00ED7E02" w:rsidRPr="008F57A6" w:rsidRDefault="00ED7E02" w:rsidP="00ED7E02">
      <w:pPr>
        <w:spacing w:after="0" w:line="240" w:lineRule="auto"/>
        <w:rPr>
          <w:rFonts w:ascii="Times New Roman" w:hAnsi="Times New Roman"/>
          <w:b/>
          <w:sz w:val="52"/>
          <w:szCs w:val="52"/>
        </w:rPr>
      </w:pPr>
    </w:p>
    <w:p w:rsidR="00ED7E02" w:rsidRPr="008F57A6" w:rsidRDefault="00ED7E02" w:rsidP="00ED7E02">
      <w:pPr>
        <w:spacing w:after="0" w:line="240" w:lineRule="auto"/>
        <w:rPr>
          <w:rFonts w:ascii="Times New Roman" w:hAnsi="Times New Roman"/>
          <w:b/>
          <w:sz w:val="52"/>
          <w:szCs w:val="52"/>
        </w:rPr>
      </w:pPr>
    </w:p>
    <w:p w:rsidR="00ED7E02" w:rsidRPr="008F57A6" w:rsidRDefault="00ED7E02" w:rsidP="00ED7E02">
      <w:pPr>
        <w:spacing w:after="0" w:line="240" w:lineRule="auto"/>
        <w:rPr>
          <w:rFonts w:ascii="Times New Roman" w:hAnsi="Times New Roman"/>
          <w:b/>
          <w:sz w:val="52"/>
          <w:szCs w:val="52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56"/>
          <w:szCs w:val="56"/>
        </w:rPr>
      </w:pPr>
      <w:r w:rsidRPr="008F57A6">
        <w:rPr>
          <w:rFonts w:ascii="Times New Roman" w:hAnsi="Times New Roman"/>
          <w:b/>
          <w:sz w:val="56"/>
          <w:szCs w:val="56"/>
        </w:rPr>
        <w:t xml:space="preserve">Формирование и обеспечение </w:t>
      </w: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56"/>
          <w:szCs w:val="56"/>
        </w:rPr>
      </w:pPr>
      <w:r w:rsidRPr="008F57A6">
        <w:rPr>
          <w:rFonts w:ascii="Times New Roman" w:hAnsi="Times New Roman"/>
          <w:b/>
          <w:sz w:val="56"/>
          <w:szCs w:val="56"/>
        </w:rPr>
        <w:t xml:space="preserve">финансово-экономической </w:t>
      </w: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56"/>
          <w:szCs w:val="56"/>
        </w:rPr>
      </w:pPr>
      <w:r w:rsidRPr="008F57A6">
        <w:rPr>
          <w:rFonts w:ascii="Times New Roman" w:hAnsi="Times New Roman"/>
          <w:b/>
          <w:sz w:val="56"/>
          <w:szCs w:val="56"/>
        </w:rPr>
        <w:t>безопасности на основе критериев риск-системы: комплексный подход</w:t>
      </w: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8F57A6">
        <w:rPr>
          <w:rFonts w:ascii="Times New Roman" w:hAnsi="Times New Roman"/>
          <w:b/>
          <w:sz w:val="36"/>
          <w:szCs w:val="36"/>
        </w:rPr>
        <w:t>Монография</w:t>
      </w: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</w:p>
    <w:p w:rsidR="00ED7E02" w:rsidRPr="008F57A6" w:rsidRDefault="00ED7E02" w:rsidP="00ED7E02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ED7E02" w:rsidRPr="008F57A6" w:rsidRDefault="00ED7E02" w:rsidP="00ED7E02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ED7E02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ED7E02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ED7E02" w:rsidRPr="00FD02C3" w:rsidRDefault="00ED7E02" w:rsidP="00ED7E02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lang w:val="en-US"/>
        </w:rPr>
      </w:pPr>
      <w:r w:rsidRPr="008F57A6">
        <w:rPr>
          <w:rFonts w:ascii="Times New Roman" w:hAnsi="Times New Roman"/>
          <w:b/>
          <w:sz w:val="32"/>
          <w:szCs w:val="32"/>
        </w:rPr>
        <w:t>Киров, 201</w:t>
      </w:r>
      <w:r>
        <w:rPr>
          <w:rFonts w:ascii="Times New Roman" w:hAnsi="Times New Roman"/>
          <w:b/>
          <w:sz w:val="32"/>
          <w:szCs w:val="32"/>
          <w:lang w:val="en-US"/>
        </w:rPr>
        <w:t>6</w:t>
      </w: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9125" cy="342900"/>
            <wp:effectExtent l="19050" t="0" r="9525" b="0"/>
            <wp:docPr id="120" name="Рисунок 7" descr="http://grant.rfh.ru/sites/default/files/logo1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://grant.rfh.ru/sites/default/files/logo1_0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E02" w:rsidRPr="008F57A6" w:rsidRDefault="00ED7E02" w:rsidP="00ED7E02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8F57A6">
        <w:rPr>
          <w:rFonts w:ascii="Times New Roman" w:eastAsia="Times New Roman" w:hAnsi="Times New Roman"/>
          <w:sz w:val="24"/>
          <w:szCs w:val="24"/>
          <w:lang w:eastAsia="ru-RU"/>
        </w:rPr>
        <w:t>Издание подготовлено в рамках поддержанного РГНФ научного проекта №15-12-43008</w:t>
      </w:r>
    </w:p>
    <w:p w:rsidR="00ED7E02" w:rsidRPr="008F57A6" w:rsidRDefault="00ED7E02" w:rsidP="00ED7E02">
      <w:pPr>
        <w:spacing w:after="0" w:line="240" w:lineRule="auto"/>
        <w:rPr>
          <w:rFonts w:ascii="Times New Roman" w:eastAsia="Times New Roman" w:hAnsi="Times New Roman"/>
          <w:sz w:val="28"/>
          <w:szCs w:val="32"/>
          <w:lang w:eastAsia="ru-RU"/>
        </w:rPr>
      </w:pPr>
    </w:p>
    <w:p w:rsidR="00ED7E02" w:rsidRPr="008F57A6" w:rsidRDefault="00ED7E02" w:rsidP="00ED7E02">
      <w:pPr>
        <w:spacing w:after="0" w:line="240" w:lineRule="auto"/>
        <w:rPr>
          <w:rFonts w:ascii="Times New Roman" w:eastAsia="Times New Roman" w:hAnsi="Times New Roman"/>
          <w:sz w:val="28"/>
          <w:szCs w:val="32"/>
          <w:highlight w:val="yellow"/>
          <w:lang w:eastAsia="ru-RU"/>
        </w:rPr>
      </w:pPr>
      <w:r w:rsidRPr="008F57A6">
        <w:rPr>
          <w:rFonts w:ascii="Times New Roman" w:eastAsia="Times New Roman" w:hAnsi="Times New Roman"/>
          <w:sz w:val="28"/>
          <w:szCs w:val="32"/>
          <w:lang w:eastAsia="ru-RU"/>
        </w:rPr>
        <w:t>УДК 338 (470)</w:t>
      </w:r>
    </w:p>
    <w:p w:rsidR="00ED7E02" w:rsidRPr="008F57A6" w:rsidRDefault="00ED7E02" w:rsidP="00ED7E02">
      <w:pPr>
        <w:tabs>
          <w:tab w:val="left" w:pos="406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32"/>
          <w:lang w:eastAsia="ru-RU"/>
        </w:rPr>
      </w:pPr>
      <w:r w:rsidRPr="008F57A6">
        <w:rPr>
          <w:rFonts w:ascii="Times New Roman" w:eastAsia="Times New Roman" w:hAnsi="Times New Roman"/>
          <w:sz w:val="28"/>
          <w:szCs w:val="32"/>
          <w:lang w:eastAsia="ru-RU"/>
        </w:rPr>
        <w:t>ББК 65.9(2Рос)</w:t>
      </w:r>
    </w:p>
    <w:p w:rsidR="00ED7E02" w:rsidRPr="008F57A6" w:rsidRDefault="00ED7E02" w:rsidP="00ED7E02">
      <w:pPr>
        <w:tabs>
          <w:tab w:val="left" w:pos="406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32"/>
          <w:lang w:eastAsia="ru-RU"/>
        </w:rPr>
      </w:pPr>
      <w:r w:rsidRPr="008F57A6">
        <w:rPr>
          <w:rFonts w:ascii="Times New Roman" w:eastAsia="Times New Roman" w:hAnsi="Times New Roman"/>
          <w:sz w:val="28"/>
          <w:szCs w:val="32"/>
          <w:lang w:eastAsia="ru-RU"/>
        </w:rPr>
        <w:t>К 21</w:t>
      </w:r>
    </w:p>
    <w:p w:rsidR="00ED7E02" w:rsidRPr="008F57A6" w:rsidRDefault="00ED7E02" w:rsidP="00ED7E02">
      <w:pPr>
        <w:tabs>
          <w:tab w:val="left" w:pos="4065"/>
        </w:tabs>
        <w:spacing w:after="0" w:line="240" w:lineRule="auto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D7E02" w:rsidRPr="008F57A6" w:rsidRDefault="00ED7E02" w:rsidP="00ED7E02">
      <w:pPr>
        <w:tabs>
          <w:tab w:val="left" w:pos="406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57A6">
        <w:rPr>
          <w:rFonts w:ascii="Times New Roman" w:eastAsia="Times New Roman" w:hAnsi="Times New Roman"/>
          <w:sz w:val="28"/>
          <w:szCs w:val="28"/>
          <w:lang w:eastAsia="ru-RU"/>
        </w:rPr>
        <w:t xml:space="preserve">Рецензенты: </w:t>
      </w:r>
    </w:p>
    <w:p w:rsidR="00ED7E02" w:rsidRPr="008F57A6" w:rsidRDefault="00ED7E02" w:rsidP="00ED7E02">
      <w:pPr>
        <w:tabs>
          <w:tab w:val="left" w:pos="406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57A6">
        <w:rPr>
          <w:rFonts w:ascii="Times New Roman" w:eastAsia="Times New Roman" w:hAnsi="Times New Roman"/>
          <w:b/>
          <w:sz w:val="28"/>
          <w:szCs w:val="28"/>
          <w:lang w:eastAsia="ru-RU"/>
        </w:rPr>
        <w:t>Безденежных Вячеслав Михайлович</w:t>
      </w:r>
      <w:r w:rsidRPr="008F57A6">
        <w:rPr>
          <w:rFonts w:ascii="Times New Roman" w:eastAsia="Times New Roman" w:hAnsi="Times New Roman"/>
          <w:sz w:val="28"/>
          <w:szCs w:val="28"/>
          <w:lang w:eastAsia="ru-RU"/>
        </w:rPr>
        <w:t>, д.э.н., профессор, заведующий кафедрой «</w:t>
      </w:r>
      <w:r w:rsidRPr="008F57A6">
        <w:rPr>
          <w:rFonts w:ascii="Times New Roman" w:hAnsi="Times New Roman"/>
          <w:sz w:val="28"/>
          <w:szCs w:val="28"/>
        </w:rPr>
        <w:t>Анализ рисков и экономическая безопасность»</w:t>
      </w:r>
      <w:r w:rsidRPr="008F57A6">
        <w:rPr>
          <w:rFonts w:ascii="Times New Roman" w:eastAsia="Times New Roman" w:hAnsi="Times New Roman"/>
          <w:sz w:val="28"/>
          <w:szCs w:val="28"/>
          <w:lang w:eastAsia="ru-RU"/>
        </w:rPr>
        <w:t xml:space="preserve"> Финансового университета при Правительстве Российской Федерации</w:t>
      </w:r>
    </w:p>
    <w:p w:rsidR="00ED7E02" w:rsidRPr="008F57A6" w:rsidRDefault="00ED7E02" w:rsidP="00ED7E02">
      <w:pPr>
        <w:tabs>
          <w:tab w:val="left" w:pos="406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57A6">
        <w:rPr>
          <w:rFonts w:ascii="Times New Roman" w:eastAsia="Times New Roman" w:hAnsi="Times New Roman"/>
          <w:b/>
          <w:sz w:val="28"/>
          <w:szCs w:val="28"/>
          <w:lang w:eastAsia="ru-RU"/>
        </w:rPr>
        <w:t>Макаров Эдуард Иванович</w:t>
      </w:r>
      <w:r w:rsidRPr="008F57A6">
        <w:rPr>
          <w:rFonts w:ascii="Times New Roman" w:eastAsia="Times New Roman" w:hAnsi="Times New Roman"/>
          <w:sz w:val="28"/>
          <w:szCs w:val="28"/>
          <w:lang w:eastAsia="ru-RU"/>
        </w:rPr>
        <w:t>, руководитель территориального управления Федеральной службы финансово-бюджетного надзора в Кировской области</w:t>
      </w:r>
    </w:p>
    <w:p w:rsidR="00ED7E02" w:rsidRPr="008F57A6" w:rsidRDefault="00ED7E02" w:rsidP="00ED7E02">
      <w:pPr>
        <w:tabs>
          <w:tab w:val="left" w:pos="4065"/>
        </w:tabs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D7E02" w:rsidRPr="008F57A6" w:rsidRDefault="00ED7E02" w:rsidP="00ED7E02">
      <w:pPr>
        <w:tabs>
          <w:tab w:val="left" w:pos="4065"/>
        </w:tabs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D7E02" w:rsidRPr="008F57A6" w:rsidRDefault="00ED7E02" w:rsidP="00ED7E02">
      <w:pPr>
        <w:tabs>
          <w:tab w:val="left" w:pos="4065"/>
        </w:tabs>
        <w:spacing w:after="0" w:line="240" w:lineRule="auto"/>
        <w:ind w:firstLine="851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8F57A6">
        <w:rPr>
          <w:rFonts w:ascii="Times New Roman" w:eastAsia="Times New Roman" w:hAnsi="Times New Roman"/>
          <w:b/>
          <w:sz w:val="32"/>
          <w:szCs w:val="32"/>
          <w:lang w:eastAsia="ru-RU"/>
        </w:rPr>
        <w:t>Каранина Е.В.</w:t>
      </w:r>
    </w:p>
    <w:p w:rsidR="00ED7E02" w:rsidRPr="008F57A6" w:rsidRDefault="00ED7E02" w:rsidP="00ED7E02">
      <w:pPr>
        <w:spacing w:after="0" w:line="240" w:lineRule="auto"/>
        <w:ind w:left="851" w:hanging="851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  <w:r w:rsidRPr="008F57A6">
        <w:rPr>
          <w:rFonts w:ascii="Times New Roman" w:eastAsia="Times New Roman" w:hAnsi="Times New Roman"/>
          <w:sz w:val="32"/>
          <w:szCs w:val="32"/>
          <w:lang w:eastAsia="ru-RU"/>
        </w:rPr>
        <w:t>К 21</w:t>
      </w:r>
      <w:r w:rsidRPr="008F57A6">
        <w:rPr>
          <w:rFonts w:ascii="Times New Roman" w:eastAsia="Times New Roman" w:hAnsi="Times New Roman"/>
          <w:sz w:val="32"/>
          <w:szCs w:val="32"/>
          <w:lang w:eastAsia="ru-RU"/>
        </w:rPr>
        <w:tab/>
        <w:t>Формирование и обеспечение финансово-экономической безопасности на основе критериев риск-системы: комплексный подход – Монография</w:t>
      </w:r>
      <w:r w:rsidRPr="008F57A6">
        <w:rPr>
          <w:rFonts w:ascii="Times New Roman" w:eastAsia="Times New Roman" w:hAnsi="Times New Roman"/>
          <w:bCs/>
          <w:sz w:val="32"/>
          <w:szCs w:val="32"/>
          <w:lang w:eastAsia="ru-RU"/>
        </w:rPr>
        <w:t>. – Киров: ФГБОУ ВО «ВятГУ», 201</w:t>
      </w:r>
      <w:r w:rsidRPr="003155C3">
        <w:rPr>
          <w:rFonts w:ascii="Times New Roman" w:eastAsia="Times New Roman" w:hAnsi="Times New Roman"/>
          <w:bCs/>
          <w:sz w:val="32"/>
          <w:szCs w:val="32"/>
          <w:lang w:eastAsia="ru-RU"/>
        </w:rPr>
        <w:t>6</w:t>
      </w:r>
      <w:r w:rsidRPr="008F57A6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. – </w:t>
      </w:r>
    </w:p>
    <w:p w:rsidR="00ED7E02" w:rsidRPr="008F57A6" w:rsidRDefault="00ED7E02" w:rsidP="00ED7E02">
      <w:pPr>
        <w:spacing w:after="0" w:line="240" w:lineRule="auto"/>
        <w:ind w:left="851" w:hanging="851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</w:p>
    <w:p w:rsidR="00ED7E02" w:rsidRPr="008F57A6" w:rsidRDefault="00ED7E02" w:rsidP="00ED7E0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57A6">
        <w:rPr>
          <w:rFonts w:ascii="Times New Roman" w:eastAsia="Times New Roman" w:hAnsi="Times New Roman"/>
          <w:sz w:val="28"/>
          <w:szCs w:val="28"/>
          <w:lang w:eastAsia="ru-RU"/>
        </w:rPr>
        <w:t>Монография подготовлена в рамках поддержанного РГНФ научного проекта №15-12-43008 «Формирование концепции и системы аналитического и стратегического обеспечения финансово-экономической безопасности региона на основе критериев риск-системы».</w:t>
      </w:r>
    </w:p>
    <w:p w:rsidR="00ED7E02" w:rsidRPr="008F57A6" w:rsidRDefault="00ED7E02" w:rsidP="00ED7E02">
      <w:pPr>
        <w:tabs>
          <w:tab w:val="left" w:pos="4065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57A6">
        <w:rPr>
          <w:rFonts w:ascii="Times New Roman" w:eastAsia="Times New Roman" w:hAnsi="Times New Roman"/>
          <w:sz w:val="28"/>
          <w:szCs w:val="28"/>
          <w:lang w:eastAsia="ru-RU"/>
        </w:rPr>
        <w:t xml:space="preserve">Материалы исследования представляют научно-практическую и аналитическую ценность для реализации комплексного компетентного подхода в процессе подготовки бакалавров и магистров всех </w:t>
      </w:r>
      <w:r w:rsidRPr="008F57A6">
        <w:rPr>
          <w:rFonts w:ascii="Times New Roman" w:eastAsia="Times New Roman" w:hAnsi="Times New Roman"/>
          <w:bCs/>
          <w:sz w:val="28"/>
          <w:szCs w:val="28"/>
          <w:lang w:eastAsia="ru-RU"/>
        </w:rPr>
        <w:t>форм обучения по направлениям подготовки «Экономика», «Финансы и кредит», «Государственное и муниципальное управление», студентов специальности «Экономическая безопасность», слушателей программ профессиональной переподготовки и повышения квалификации экономических и управленческих направлений. В издании представлены теоретические материалы по разделам «Концепция формирования системы финансово-экономической безопасности региона на основе критериев риск-системы», «Финансово-экономическая безопасность государства и региона», «Финансово-экономическая безопасность предприятия», «Финансовая безопасность личности», аналитические материалы с примерами по оценке индикаторов и формирования механизмов обеспечения финансовой безопасности на уровне Российской Федерации и Кировской области</w:t>
      </w:r>
    </w:p>
    <w:p w:rsidR="00ED7E02" w:rsidRPr="008F57A6" w:rsidRDefault="00ED7E02" w:rsidP="00ED7E02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D7E02" w:rsidRPr="008F57A6" w:rsidRDefault="00ED7E02" w:rsidP="00ED7E02">
      <w:pPr>
        <w:spacing w:after="0" w:line="240" w:lineRule="auto"/>
        <w:ind w:left="5245"/>
        <w:rPr>
          <w:rFonts w:ascii="Times New Roman" w:eastAsia="Times New Roman" w:hAnsi="Times New Roman"/>
          <w:sz w:val="28"/>
          <w:szCs w:val="28"/>
          <w:highlight w:val="yellow"/>
          <w:lang w:eastAsia="ru-RU"/>
        </w:rPr>
      </w:pPr>
      <w:r w:rsidRPr="008F57A6">
        <w:rPr>
          <w:rFonts w:ascii="Times New Roman" w:eastAsia="Times New Roman" w:hAnsi="Times New Roman"/>
          <w:sz w:val="28"/>
          <w:szCs w:val="28"/>
          <w:lang w:eastAsia="ru-RU"/>
        </w:rPr>
        <w:t>УДК 338 (470)</w:t>
      </w:r>
    </w:p>
    <w:p w:rsidR="00ED7E02" w:rsidRPr="008F57A6" w:rsidRDefault="00ED7E02" w:rsidP="00ED7E02">
      <w:pPr>
        <w:tabs>
          <w:tab w:val="left" w:pos="4065"/>
        </w:tabs>
        <w:spacing w:after="0" w:line="240" w:lineRule="auto"/>
        <w:ind w:left="5245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57A6">
        <w:rPr>
          <w:rFonts w:ascii="Times New Roman" w:eastAsia="Times New Roman" w:hAnsi="Times New Roman"/>
          <w:sz w:val="28"/>
          <w:szCs w:val="28"/>
          <w:lang w:eastAsia="ru-RU"/>
        </w:rPr>
        <w:t>ББК 65.9(2Рос)</w:t>
      </w:r>
    </w:p>
    <w:p w:rsidR="00ED7E02" w:rsidRPr="008F57A6" w:rsidRDefault="00ED7E02" w:rsidP="00ED7E02">
      <w:pPr>
        <w:tabs>
          <w:tab w:val="left" w:pos="4065"/>
        </w:tabs>
        <w:spacing w:after="0" w:line="240" w:lineRule="auto"/>
        <w:ind w:left="5245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57A6">
        <w:rPr>
          <w:rFonts w:ascii="Times New Roman" w:hAnsi="Times New Roman"/>
          <w:sz w:val="28"/>
          <w:szCs w:val="28"/>
        </w:rPr>
        <w:t>ISBN 978-5-98228-08</w:t>
      </w:r>
    </w:p>
    <w:p w:rsidR="00ED7E02" w:rsidRPr="003155C3" w:rsidRDefault="0041239C" w:rsidP="00ED7E02">
      <w:pPr>
        <w:tabs>
          <w:tab w:val="left" w:pos="4065"/>
        </w:tabs>
        <w:spacing w:after="0" w:line="240" w:lineRule="auto"/>
        <w:jc w:val="right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2854325</wp:posOffset>
                </wp:positionH>
                <wp:positionV relativeFrom="paragraph">
                  <wp:posOffset>447040</wp:posOffset>
                </wp:positionV>
                <wp:extent cx="346710" cy="276860"/>
                <wp:effectExtent l="0" t="0" r="0" b="8890"/>
                <wp:wrapNone/>
                <wp:docPr id="404" name="Rectangl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6710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078D00" id="Rectangle 219" o:spid="_x0000_s1026" style="position:absolute;margin-left:224.75pt;margin-top:35.2pt;width:27.3pt;height:21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" stroked="f"/>
            </w:pict>
          </mc:Fallback>
        </mc:AlternateContent>
      </w:r>
      <w:r w:rsidR="00ED7E02" w:rsidRPr="008F57A6">
        <w:rPr>
          <w:rFonts w:ascii="Times New Roman" w:eastAsia="Times New Roman" w:hAnsi="Times New Roman"/>
          <w:sz w:val="32"/>
          <w:szCs w:val="32"/>
          <w:lang w:eastAsia="ru-RU"/>
        </w:rPr>
        <w:t>© ВятГУ, 20</w:t>
      </w:r>
      <w:r w:rsidR="00ED7E02" w:rsidRPr="003155C3">
        <w:rPr>
          <w:rFonts w:ascii="Times New Roman" w:eastAsia="Times New Roman" w:hAnsi="Times New Roman"/>
          <w:sz w:val="32"/>
          <w:szCs w:val="32"/>
          <w:lang w:eastAsia="ru-RU"/>
        </w:rPr>
        <w:t>16</w:t>
      </w:r>
    </w:p>
    <w:p w:rsidR="008634E4" w:rsidRDefault="002B07B6" w:rsidP="002B07B6">
      <w:pPr>
        <w:tabs>
          <w:tab w:val="right" w:leader="dot" w:pos="9639"/>
        </w:tabs>
        <w:ind w:left="284" w:right="566"/>
        <w:rPr>
          <w:rFonts w:ascii="Times New Roman" w:hAnsi="Times New Roman" w:cs="Times New Roman"/>
          <w:b/>
          <w:sz w:val="24"/>
          <w:szCs w:val="24"/>
        </w:rPr>
      </w:pPr>
      <w:r w:rsidRPr="002B07B6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6496050" cy="92297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07B6">
        <w:rPr>
          <w:rFonts w:ascii="Times New Roman" w:eastAsia="Times New Roman" w:hAnsi="Times New Roman"/>
          <w:b/>
          <w:noProof/>
          <w:kern w:val="28"/>
          <w:sz w:val="24"/>
          <w:szCs w:val="24"/>
          <w:lang w:eastAsia="ru-RU"/>
        </w:rPr>
        <w:drawing>
          <wp:inline distT="0" distB="0" distL="0" distR="0">
            <wp:extent cx="6324600" cy="93440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4A0" w:rsidRDefault="002B07B6" w:rsidP="002B07B6">
      <w:pPr>
        <w:ind w:left="284"/>
        <w:rPr>
          <w:rFonts w:ascii="Times New Roman" w:hAnsi="Times New Roman" w:cs="Times New Roman"/>
          <w:b/>
          <w:sz w:val="24"/>
          <w:szCs w:val="24"/>
        </w:rPr>
      </w:pPr>
      <w:r w:rsidRPr="002B07B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362700" cy="93821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E4" w:rsidRPr="00F347AC" w:rsidRDefault="008634E4" w:rsidP="008634E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347AC">
        <w:rPr>
          <w:rFonts w:ascii="Times New Roman" w:eastAsia="Calibri" w:hAnsi="Times New Roman" w:cs="Times New Roman"/>
          <w:b/>
          <w:sz w:val="24"/>
          <w:szCs w:val="24"/>
        </w:rPr>
        <w:t>Копии писем в различные организации:</w:t>
      </w:r>
    </w:p>
    <w:p w:rsidR="008634E4" w:rsidRDefault="008634E4" w:rsidP="008634E4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34E4" w:rsidRPr="00C32DE2" w:rsidRDefault="008634E4" w:rsidP="008634E4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34E4" w:rsidRPr="00C32DE2" w:rsidRDefault="008634E4" w:rsidP="008634E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634E4" w:rsidRPr="00C32DE2" w:rsidRDefault="008634E4" w:rsidP="008634E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634E4" w:rsidRPr="00C32DE2" w:rsidRDefault="008634E4" w:rsidP="008634E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634E4" w:rsidRPr="00C32DE2" w:rsidRDefault="008634E4" w:rsidP="000B04A0">
      <w:pPr>
        <w:spacing w:after="0" w:line="240" w:lineRule="auto"/>
        <w:ind w:firstLine="1843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5138737"/>
            <wp:effectExtent l="2540" t="0" r="2540" b="2540"/>
            <wp:docPr id="122" name="Рисунок 35" descr="IMG_3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IMG_345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5365" cy="514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E4" w:rsidRPr="00C32DE2" w:rsidRDefault="008634E4" w:rsidP="008634E4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634E4" w:rsidRPr="00C32DE2" w:rsidRDefault="008634E4" w:rsidP="000B04A0">
      <w:pPr>
        <w:spacing w:after="0" w:line="240" w:lineRule="auto"/>
        <w:ind w:firstLine="170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32D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4457700"/>
            <wp:effectExtent l="0" t="0" r="0" b="0"/>
            <wp:docPr id="123" name="Рисунок 36" descr="IMG_3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IMG_345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E4" w:rsidRPr="00C32DE2" w:rsidRDefault="008634E4" w:rsidP="008634E4">
      <w:pPr>
        <w:spacing w:line="256" w:lineRule="auto"/>
        <w:rPr>
          <w:rFonts w:ascii="Calibri" w:eastAsia="Calibri" w:hAnsi="Calibri" w:cs="Times New Roman"/>
        </w:rPr>
      </w:pPr>
    </w:p>
    <w:p w:rsidR="008634E4" w:rsidRPr="00C32DE2" w:rsidRDefault="008634E4" w:rsidP="000B04A0">
      <w:pPr>
        <w:spacing w:line="256" w:lineRule="auto"/>
        <w:ind w:left="1701"/>
        <w:rPr>
          <w:rFonts w:ascii="Calibri" w:eastAsia="Calibri" w:hAnsi="Calibri" w:cs="Times New Roman"/>
        </w:rPr>
      </w:pPr>
      <w:r w:rsidRPr="00C32DE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943600" cy="4457700"/>
            <wp:effectExtent l="0" t="0" r="0" b="0"/>
            <wp:docPr id="124" name="Рисунок 37" descr="IMG_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IMG_345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E4" w:rsidRPr="00C32DE2" w:rsidRDefault="008634E4" w:rsidP="002B07B6">
      <w:pPr>
        <w:spacing w:line="256" w:lineRule="auto"/>
        <w:ind w:firstLine="1701"/>
        <w:rPr>
          <w:rFonts w:ascii="Calibri" w:eastAsia="Calibri" w:hAnsi="Calibri" w:cs="Times New Roman"/>
        </w:rPr>
      </w:pPr>
      <w:r w:rsidRPr="00C32DE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5943600" cy="4457700"/>
            <wp:effectExtent l="0" t="0" r="0" b="0"/>
            <wp:docPr id="125" name="Рисунок 38" descr="IMG_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IMG_345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E4" w:rsidRPr="00ED7E02" w:rsidRDefault="008634E4" w:rsidP="002B07B6">
      <w:pPr>
        <w:spacing w:line="256" w:lineRule="auto"/>
        <w:ind w:left="993"/>
        <w:rPr>
          <w:rFonts w:ascii="Calibri" w:eastAsia="Calibri" w:hAnsi="Calibri" w:cs="Times New Roman"/>
        </w:rPr>
      </w:pPr>
      <w:r w:rsidRPr="00C32DE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7048500" cy="5200650"/>
            <wp:effectExtent l="0" t="9525" r="9525" b="9525"/>
            <wp:docPr id="126" name="Рисунок 39" descr="IMG_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IMG_345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85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4E4" w:rsidRDefault="008634E4" w:rsidP="008634E4">
      <w:pPr>
        <w:jc w:val="center"/>
        <w:rPr>
          <w:rFonts w:ascii="Arial" w:eastAsia="Times New Roman" w:hAnsi="Arial" w:cs="Arial"/>
          <w:b/>
          <w:i/>
          <w:color w:val="333333"/>
          <w:sz w:val="21"/>
          <w:szCs w:val="21"/>
          <w:lang w:eastAsia="ru-RU"/>
        </w:rPr>
      </w:pPr>
    </w:p>
    <w:p w:rsidR="008634E4" w:rsidRDefault="008634E4" w:rsidP="008634E4">
      <w:pPr>
        <w:jc w:val="center"/>
        <w:rPr>
          <w:rFonts w:ascii="Arial" w:eastAsia="Times New Roman" w:hAnsi="Arial" w:cs="Arial"/>
          <w:b/>
          <w:i/>
          <w:color w:val="333333"/>
          <w:sz w:val="21"/>
          <w:szCs w:val="21"/>
          <w:lang w:eastAsia="ru-RU"/>
        </w:rPr>
      </w:pPr>
    </w:p>
    <w:p w:rsidR="008634E4" w:rsidRDefault="008634E4" w:rsidP="008634E4">
      <w:pPr>
        <w:jc w:val="center"/>
        <w:rPr>
          <w:rFonts w:ascii="Arial" w:eastAsia="Times New Roman" w:hAnsi="Arial" w:cs="Arial"/>
          <w:b/>
          <w:i/>
          <w:color w:val="333333"/>
          <w:sz w:val="21"/>
          <w:szCs w:val="21"/>
          <w:lang w:eastAsia="ru-RU"/>
        </w:rPr>
      </w:pPr>
    </w:p>
    <w:p w:rsidR="008634E4" w:rsidRDefault="008634E4" w:rsidP="008634E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634E4" w:rsidRDefault="008634E4" w:rsidP="008634E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634E4" w:rsidRDefault="008634E4" w:rsidP="008634E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634E4" w:rsidRDefault="008634E4" w:rsidP="000B04A0">
      <w:pPr>
        <w:rPr>
          <w:rFonts w:ascii="Times New Roman" w:hAnsi="Times New Roman" w:cs="Times New Roman"/>
          <w:b/>
          <w:sz w:val="24"/>
          <w:szCs w:val="24"/>
        </w:rPr>
      </w:pPr>
    </w:p>
    <w:p w:rsidR="008634E4" w:rsidRPr="00F53DD9" w:rsidRDefault="00F347AC" w:rsidP="00F347A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Скан-копии писем организаций и экспертов</w:t>
      </w:r>
    </w:p>
    <w:sectPr w:rsidR="008634E4" w:rsidRPr="00F53DD9" w:rsidSect="00ED7E02">
      <w:pgSz w:w="11906" w:h="16838"/>
      <w:pgMar w:top="1134" w:right="851" w:bottom="1134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65D52" w:rsidRDefault="00F65D52" w:rsidP="008634E4">
      <w:pPr>
        <w:spacing w:after="0" w:line="240" w:lineRule="auto"/>
      </w:pPr>
      <w:r>
        <w:separator/>
      </w:r>
    </w:p>
  </w:endnote>
  <w:endnote w:type="continuationSeparator" w:id="0">
    <w:p w:rsidR="00F65D52" w:rsidRDefault="00F65D52" w:rsidP="008634E4">
      <w:pPr>
        <w:spacing w:after="0" w:line="240" w:lineRule="auto"/>
      </w:pPr>
      <w:r>
        <w:continuationSeparator/>
      </w:r>
    </w:p>
  </w:endnote>
  <w:endnote w:id="1">
    <w:p w:rsidR="00727C5E" w:rsidRPr="00A05715" w:rsidRDefault="00727C5E" w:rsidP="001557EC">
      <w:pPr>
        <w:pStyle w:val="ae"/>
        <w:jc w:val="both"/>
        <w:rPr>
          <w:rFonts w:ascii="Times New Roman" w:hAnsi="Times New Roman"/>
          <w:lang w:val="en-US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7242" cy="8229600"/>
            <wp:effectExtent l="19050" t="0" r="500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242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389029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89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426850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42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380373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380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549666"/>
            <wp:effectExtent l="19050" t="0" r="2540" b="0"/>
            <wp:docPr id="3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549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450666"/>
            <wp:effectExtent l="19050" t="0" r="2540" b="0"/>
            <wp:docPr id="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450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524645"/>
            <wp:effectExtent l="19050" t="0" r="2540" b="0"/>
            <wp:docPr id="3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52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469801"/>
            <wp:effectExtent l="19050" t="0" r="2540" b="0"/>
            <wp:docPr id="3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469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 w:rsidRPr="005A4AD5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650555"/>
            <wp:effectExtent l="19050" t="0" r="2540" b="0"/>
            <wp:docPr id="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65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 w:rsidRPr="005A4AD5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660808"/>
            <wp:effectExtent l="19050" t="0" r="2540" b="0"/>
            <wp:docPr id="4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660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6569710" cy="9797437"/>
            <wp:effectExtent l="19050" t="0" r="2540" b="0"/>
            <wp:docPr id="4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979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C5E" w:rsidRDefault="00727C5E" w:rsidP="00E17EC4">
      <w:pPr>
        <w:pStyle w:val="ae"/>
        <w:rPr>
          <w:rFonts w:ascii="Times New Roman" w:hAnsi="Times New Roman"/>
          <w:b/>
          <w:sz w:val="24"/>
          <w:szCs w:val="24"/>
        </w:rPr>
      </w:pPr>
    </w:p>
    <w:p w:rsidR="00727C5E" w:rsidRPr="00D16120" w:rsidRDefault="00727C5E" w:rsidP="00DA35B1">
      <w:pPr>
        <w:pStyle w:val="ae"/>
        <w:jc w:val="right"/>
        <w:rPr>
          <w:rFonts w:ascii="Times New Roman" w:hAnsi="Times New Roman"/>
          <w:sz w:val="24"/>
          <w:szCs w:val="24"/>
        </w:rPr>
      </w:pPr>
      <w:r w:rsidRPr="00D16120">
        <w:rPr>
          <w:rFonts w:ascii="Times New Roman" w:hAnsi="Times New Roman"/>
          <w:sz w:val="24"/>
          <w:szCs w:val="24"/>
        </w:rPr>
        <w:t>Приложение № 5</w:t>
      </w:r>
    </w:p>
    <w:p w:rsidR="00727C5E" w:rsidRPr="00D16120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Pr="00D16120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Pr="00D16120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Pr="00D16120" w:rsidRDefault="00727C5E" w:rsidP="00DA35B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16120">
        <w:rPr>
          <w:rFonts w:ascii="Times New Roman" w:hAnsi="Times New Roman" w:cs="Times New Roman"/>
          <w:sz w:val="24"/>
          <w:szCs w:val="24"/>
        </w:rPr>
        <w:t>Таблица внесенных разработчиками изменений при актуализации стандарта</w:t>
      </w:r>
    </w:p>
    <w:p w:rsidR="00727C5E" w:rsidRPr="00D16120" w:rsidRDefault="00727C5E" w:rsidP="00DA35B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16120">
        <w:rPr>
          <w:rFonts w:ascii="Times New Roman" w:hAnsi="Times New Roman" w:cs="Times New Roman"/>
          <w:sz w:val="24"/>
          <w:szCs w:val="24"/>
        </w:rPr>
        <w:t>«Специалист по управлению рисками»</w:t>
      </w:r>
    </w:p>
    <w:p w:rsidR="00727C5E" w:rsidRPr="00F73493" w:rsidRDefault="00727C5E" w:rsidP="00DA35B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1"/>
        <w:tblW w:w="0" w:type="auto"/>
        <w:tblLook w:val="04A0" w:firstRow="1" w:lastRow="0" w:firstColumn="1" w:lastColumn="0" w:noHBand="0" w:noVBand="1"/>
      </w:tblPr>
      <w:tblGrid>
        <w:gridCol w:w="2298"/>
        <w:gridCol w:w="3786"/>
        <w:gridCol w:w="4252"/>
      </w:tblGrid>
      <w:tr w:rsidR="00727C5E" w:rsidRPr="00F73493" w:rsidTr="00C86E10">
        <w:tc>
          <w:tcPr>
            <w:tcW w:w="2298" w:type="dxa"/>
            <w:vAlign w:val="center"/>
          </w:tcPr>
          <w:p w:rsidR="00727C5E" w:rsidRPr="00F73493" w:rsidRDefault="00727C5E" w:rsidP="00C86E1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b/>
                <w:sz w:val="24"/>
                <w:szCs w:val="24"/>
              </w:rPr>
              <w:t>Пункт</w:t>
            </w:r>
          </w:p>
          <w:p w:rsidR="00727C5E" w:rsidRPr="00F73493" w:rsidRDefault="00727C5E" w:rsidP="00C86E1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b/>
                <w:sz w:val="24"/>
                <w:szCs w:val="24"/>
              </w:rPr>
              <w:t>стандарта</w:t>
            </w:r>
          </w:p>
        </w:tc>
        <w:tc>
          <w:tcPr>
            <w:tcW w:w="5823" w:type="dxa"/>
            <w:vAlign w:val="center"/>
          </w:tcPr>
          <w:p w:rsidR="00727C5E" w:rsidRPr="00F73493" w:rsidRDefault="00727C5E" w:rsidP="00C86E1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утвержденного стандарта («было»)</w:t>
            </w:r>
          </w:p>
        </w:tc>
        <w:tc>
          <w:tcPr>
            <w:tcW w:w="6665" w:type="dxa"/>
            <w:vAlign w:val="center"/>
          </w:tcPr>
          <w:p w:rsidR="00727C5E" w:rsidRPr="00F73493" w:rsidRDefault="00727C5E" w:rsidP="00C86E1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актуализированного</w:t>
            </w:r>
          </w:p>
          <w:p w:rsidR="00727C5E" w:rsidRPr="00F73493" w:rsidRDefault="00727C5E" w:rsidP="00C86E1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b/>
                <w:sz w:val="24"/>
                <w:szCs w:val="24"/>
              </w:rPr>
              <w:t>стандарта («стало»)</w:t>
            </w:r>
          </w:p>
        </w:tc>
      </w:tr>
      <w:tr w:rsidR="00727C5E" w:rsidRPr="00F73493" w:rsidTr="00C86E10">
        <w:tc>
          <w:tcPr>
            <w:tcW w:w="2298" w:type="dxa"/>
            <w:vMerge w:val="restart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I. 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Основная цель вида профессиональной деятельности: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событий, которые могут влиять на деятельность организации, и управление связанным с этими событиями риском, а также контроль отсутствия превышения предельно допустимого уровня риска организации и предоставление разумной гарантии достижения целей организации; поддержание уровня риска, обеспечивающего непрерывную деятельность и устойчивое развитие организации, получение оптимального результата деятельности организации с учетом риска для учредителей, собственников и иных заинтересованных сторон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Основная цель вида профессиональной деятельности: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Определение событий, которые могут влиять на деятельность организации, развитие социально-экономических систем и процессов, и управление связанными с этими событиями рисками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 разработка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 xml:space="preserve"> стратегии и политики в области рисков; определение ситуации (контекста), анализ и оценка рисков, а также контроль отсутствия превышения предельно допустимого уровня рисков и предоставление разумной гарантии достижения целей; поддержание уровня рисков, обеспечивающего непрерывную экономически безопасную деятельность и устойчивое развитие организации, социально-экономических систем и процессов на различных уровнях управления                                                                                  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Группа занятий: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1346 - Руководители служб и подразделений в сфере финансовой деятельности и страхования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2421 - Аналитики систем управления и организации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Группа занятий: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1120 - Руководители учреждений, организаций и предприятий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1211 - Управляющие финансовой деятельностью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1213 - Руководители в области управления политики и планирования деятельности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1219 - Управляющие финансово-экономической  и административной деятельностью, не входящие в другие группы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1346 - Руководители служб и подразделений в сфере финансовой деятельности и страхования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2421 - Аналитики систем управления и организации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Отнесение к видам экономической деятельности: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70.22 - Консультирование по вопросам коммерческой деятельности и управления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74.9 - Деятельность профессиональная, научная и техническая прочая, не включенная в другие группировки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Отнесение к видам экономической деятельности: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70.22 - Консультирование по вопросам коммерческой деятельности и управления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70.10 - Деятельность головных офисов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74.9 - Деятельность профессиональная, научная и техническая прочая, не включенная в другие группировки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66.11 - Управление финансовыми рынками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66.21 - Оценка рисков и ущерба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II. 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Обобщенные трудовые функции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А - Разработка отдельных направлений риск-менеджмента – 6-й уровень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 - Обеспечение эффективной работы системы управления рисками – 7-й уровень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С - Методическая разработка, поддержание и координация процесса управления рисками - 7-й уровень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D - Построение и контроль процесса управления рисками – 8-й уровень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Е - Стратегическое корпоративное управление рисками - 8-й уровень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уровни 5 и 9. 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6, 7, 8 уровни частично скорректированы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Обобщенные трудовые функции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А - </w:t>
            </w:r>
            <w:r w:rsidRPr="00F73493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и оценка рисков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 – 5-й уровень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 - Разработка отдельных функциональных направлений риск-менеджмента – 6-й уровень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С - Построение интегрированной системы управления рисками организации - 7-й уровень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D - Методическое обеспечение, поддержание и координация процесса управления рисками – 7-й уровень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Е - Стратегическое регулирование, контроль и аудит процесса управления рисками - 8-й уровень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 - Стратегическое управление рисками технических систем и социально-экономических процессов на уровне организаций регионального, национального и международного уровня - 9-й уровень</w:t>
            </w:r>
          </w:p>
        </w:tc>
      </w:tr>
      <w:tr w:rsidR="00727C5E" w:rsidRPr="00F73493" w:rsidTr="00C86E10">
        <w:tc>
          <w:tcPr>
            <w:tcW w:w="2298" w:type="dxa"/>
            <w:vMerge w:val="restart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</w:t>
            </w:r>
          </w:p>
          <w:p w:rsidR="00727C5E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27C5E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3.2. – раздел актуализированного стандарта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Отсутствует 5-й уровень обобщенной трудовой функции и, соответственно, характеристика трудовых функций по 5-му уровню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_Toc487007855"/>
            <w:r>
              <w:rPr>
                <w:rFonts w:ascii="Times New Roman" w:hAnsi="Times New Roman" w:cs="Times New Roman"/>
                <w:sz w:val="24"/>
                <w:szCs w:val="24"/>
              </w:rPr>
              <w:t>Добавлена о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бобщённая трудовая функция</w:t>
            </w:r>
            <w:bookmarkEnd w:id="1"/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 - А - </w:t>
            </w:r>
            <w:r w:rsidRPr="00F73493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и оценка рисков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 – 5-й уровень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 учетом комплексных требований внесены и обоснованы все позиции: ОТФ, ТФ, требования к образованию  и обучению, дополнительные характеристики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обобщенной трудовой функции </w:t>
            </w:r>
          </w:p>
          <w:p w:rsidR="00727C5E" w:rsidRPr="001179E7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3.1. </w:t>
            </w:r>
            <w:r w:rsidRPr="001179E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Разработка отдельных направлений риск-менеджмента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 xml:space="preserve"> (6-й уровень)</w:t>
            </w:r>
          </w:p>
          <w:p w:rsidR="00727C5E" w:rsidRPr="00F7349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pStyle w:val="22"/>
            </w:pPr>
            <w:r w:rsidRPr="00F73493">
              <w:t xml:space="preserve">Изменено </w:t>
            </w:r>
            <w:r>
              <w:t xml:space="preserve">название </w:t>
            </w:r>
            <w:r w:rsidRPr="00F73493">
              <w:t>об</w:t>
            </w:r>
            <w:r>
              <w:t>об</w:t>
            </w:r>
            <w:r w:rsidRPr="00F73493">
              <w:t>щенной трудовой функции</w:t>
            </w:r>
          </w:p>
          <w:p w:rsidR="00727C5E" w:rsidRPr="00EB78B3" w:rsidRDefault="00727C5E" w:rsidP="00C86E10">
            <w:pPr>
              <w:pStyle w:val="22"/>
            </w:pPr>
            <w:r w:rsidRPr="00F73493">
              <w:t>В - Разработка отдельных функциональных направлений риск-менеджмента – 6-й уровень</w:t>
            </w:r>
            <w:r>
              <w:t xml:space="preserve"> (Раздел 3.2. актуализированного стандарта)</w:t>
            </w:r>
          </w:p>
          <w:p w:rsidR="00727C5E" w:rsidRPr="00F73493" w:rsidRDefault="00727C5E" w:rsidP="00C86E10">
            <w:pPr>
              <w:suppressAutoHyphen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Возможные наименования должностей:</w:t>
            </w:r>
          </w:p>
          <w:p w:rsidR="00727C5E" w:rsidRPr="00052940" w:rsidRDefault="00727C5E" w:rsidP="00C86E10">
            <w:pPr>
              <w:pStyle w:val="ConsPlusNormal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</w:pP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Специалист отдела управления рисками (риск-менеджмента)</w:t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Риск-менеджер</w:t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Методолог по рискам</w:t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Координатор по рискам</w:t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Эксперт по рискам</w:t>
            </w:r>
          </w:p>
        </w:tc>
        <w:tc>
          <w:tcPr>
            <w:tcW w:w="6665" w:type="dxa"/>
          </w:tcPr>
          <w:p w:rsidR="00727C5E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Исключены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 должност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 из перечня «Возможные наименования должностей, профессий» по 6-му уровню - Специалист отдела управления рисками (риск-менеджмента)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 риск-менеджер.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Перечень в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озможны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 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наименования должностей, профессий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должностей включена должность:</w:t>
            </w:r>
          </w:p>
          <w:p w:rsidR="00727C5E" w:rsidRPr="00F7349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сектора в сфере управления рисками в составе отдела (департамента)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Требования к образованию и обучению:</w:t>
            </w:r>
          </w:p>
          <w:p w:rsidR="00727C5E" w:rsidRPr="00052940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Высшее образование - бакалавриат</w:t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Дополнительная подготовка по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pStyle w:val="3"/>
              <w:tabs>
                <w:tab w:val="left" w:pos="601"/>
              </w:tabs>
              <w:suppressAutoHyphens/>
              <w:spacing w:before="0" w:line="240" w:lineRule="auto"/>
              <w:outlineLvl w:val="2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F73493"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Высшее образование – бакалавриат, специалитет, магистратура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 xml:space="preserve">, </w:t>
            </w:r>
          </w:p>
          <w:p w:rsidR="00727C5E" w:rsidRPr="00EB78B3" w:rsidRDefault="00727C5E" w:rsidP="00C86E10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B78B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Дополнительная подготовка по национальным и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Требования к опыту практической работы - Не менее двух лет в функциональной области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Требования к опыту практической работы сокращены до одного года, стажа практической работы в сфере анализа и управления рисками, внутреннего аудита, внутреннего контроля и других подразделениях, ответственных за процесс управления рисками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Коды ОКЗ: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1346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Руководители служб и подразделений в сфере финансовой деятельности и страхования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2421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Аналитики систем управления и организации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 дополнительные характеристики добавлен ОКЗ 1211 - Управление финансовой деятельностью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Наименования должностей на основе </w:t>
            </w:r>
            <w:r w:rsidRPr="00EB78B3">
              <w:rPr>
                <w:rFonts w:ascii="Times New Roman" w:hAnsi="Times New Roman"/>
                <w:sz w:val="24"/>
                <w:szCs w:val="24"/>
              </w:rPr>
              <w:t>Единого квалификационного справочника должностей руководителей, специалистов и других служащих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(ЕКС) 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6665" w:type="dxa"/>
          </w:tcPr>
          <w:p w:rsidR="00727C5E" w:rsidRPr="00EB78B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должности на основе </w:t>
            </w:r>
            <w:r w:rsidRPr="00EB78B3">
              <w:rPr>
                <w:rFonts w:ascii="Times New Roman" w:hAnsi="Times New Roman"/>
                <w:sz w:val="24"/>
                <w:szCs w:val="24"/>
              </w:rPr>
              <w:t>Единого квалификационный справочник должностей руководителей, специалистов и других служащих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(ЕКС):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Аналитик, Менеджер, Ведущий экономист, Эксперт, Аудитор, Начальник финансового отдела, </w:t>
            </w:r>
            <w:r w:rsidRPr="0042045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Начальник группы (бюро), лаборатории в составе конструкторского, технологического, исследовательского, расчетного, экспериментального и других основных отделов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профессий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Общероссийским классификатором профессий рабочих, должностей служащих и тарифных разрядов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ОКПДТР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) включает: 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24075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Менеджер (в прочих функциональных подразделениях (службах))</w:t>
            </w:r>
          </w:p>
          <w:p w:rsidR="00727C5E" w:rsidRPr="00420454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коды и наименования профессий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Общероссийским классификатором профессий рабочих, должностей служащих и тарифных разрядов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ОКПДТР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): 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62 -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 xml:space="preserve">Менеджер (в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финансово-экономических и административных подразделениях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 xml:space="preserve"> (службах))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21032 - Главный экономист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20241 - Аудитор</w:t>
            </w:r>
          </w:p>
          <w:p w:rsidR="00727C5E" w:rsidRPr="00EB78B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24907 - Начальник сектора (функционального в прочих отраслях)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отсу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тствуют</w:t>
            </w:r>
          </w:p>
        </w:tc>
        <w:tc>
          <w:tcPr>
            <w:tcW w:w="6665" w:type="dxa"/>
          </w:tcPr>
          <w:p w:rsidR="00727C5E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):</w:t>
            </w:r>
          </w:p>
          <w:p w:rsidR="00727C5E" w:rsidRPr="00B5066C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5.38.00.00. Экономика и управление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5.38.02.01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6F603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Экономика и бухгалтерский учет (по отраслям)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5.38.02.02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Страховое дело (по отраслям)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5.38.02.06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Финансы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5.38.02.07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Банковское дело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5.38.03.01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Экономика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5.38.05.01. Экономическая безопасность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5.38.04.01. Экономика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5.38.04.02. Менеджмент</w:t>
            </w:r>
          </w:p>
          <w:p w:rsidR="00727C5E" w:rsidRPr="00420454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5.38.04.08. Финансы и кредит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контекста, идентификация, анализ рисков и выработка мероприятий по воздействию на риск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Изменено название трудовой функции по 6-му уровню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Выработка мероприятий по воздействию на риск в разрезе отдельных видов и их экономическая оценка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Трудовые действия</w:t>
            </w:r>
          </w:p>
          <w:p w:rsidR="00727C5E" w:rsidRPr="00F7349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реестра рисков, построение карты рисков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Определять контекст процесса оценки риска в соответствии с внутренней и внешней средой функционирования организации, а также особые обстоятельства и ограничения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Идентифицировать изменения уровня рисков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Анализировать риски, основываясь на их вероятности и последствиях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Владеть программным обеспечением (текстовые, графические, табличные и аналитические приложения, приложения для визуального представления данных) для работы с информацией на уровне опытного пользователя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Исключены необходимые умения 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Добавлены необходимые умения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Использовать программное обеспечение (текстовые, графические, табличные и аналитические приложения, приложения для визуального представления данных) для работы с информацией на уровне опытного пользователя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Формировать формы отчетности, дорожные карты для целей реализации и мониторинга мероприятий по воздействию на риски</w:t>
            </w:r>
          </w:p>
        </w:tc>
      </w:tr>
      <w:tr w:rsidR="00727C5E" w:rsidRPr="00F73493" w:rsidTr="00C86E10">
        <w:tc>
          <w:tcPr>
            <w:tcW w:w="2298" w:type="dxa"/>
            <w:vMerge/>
          </w:tcPr>
          <w:p w:rsidR="00727C5E" w:rsidRPr="00F73493" w:rsidRDefault="00727C5E" w:rsidP="00C86E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Скорректированы необходимые знания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3.2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3.2.2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Трудовая функция </w:t>
            </w:r>
          </w:p>
          <w:p w:rsidR="00727C5E" w:rsidRPr="00F73493" w:rsidRDefault="00727C5E" w:rsidP="00C86E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Документирование процесса управления рисками в рамках отдельных бизнес-процессов, направлений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Изменено название трудовой функции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Документирование процесса управления рисками и корректировка реестров рисков в рамках отдельных бизнес-процессов и функциональных направлений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3.2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3.2.2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Необходимое умение</w:t>
            </w:r>
          </w:p>
          <w:p w:rsidR="00727C5E" w:rsidRPr="00F73493" w:rsidRDefault="00727C5E" w:rsidP="00C86E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Владеть программным обеспечением (текстовые, графические, табличные и аналитические приложения, приложения для визуального представления данных) для работы с информацией на уровне опытного пользователя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Изменено необходимое умение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Использовать программное обеспечение (текстовые, графические, табличные и аналитические приложения, приложения для визуального представления данных) для работы с информацией на уровне опытного пользователя</w:t>
            </w:r>
          </w:p>
          <w:p w:rsidR="00727C5E" w:rsidRPr="00F73493" w:rsidRDefault="00727C5E" w:rsidP="00C86E10">
            <w:pPr>
              <w:tabs>
                <w:tab w:val="left" w:pos="129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3.2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3.2.3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3.1.3. Трудовая функция 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Поддержка процесса управления рисками для ответственных за риск сотрудников организации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3.2.3.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Оказание методической помощи и поддержка процесса управления рисками для ответственных за риск сотрудников организации – владельцев риска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3.3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3.2. Обобщенная трудовая функция 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Обеспечение эффективной работы системы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на 3.3. Обобщенная трудовая функция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Построение интегрированной системы управления рисками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3.3</w:t>
            </w: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 к образованию: 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Высшее образование - специалитет, магистратура</w:t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529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Дополнительная подготовка по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  <w:tc>
          <w:tcPr>
            <w:tcW w:w="6665" w:type="dxa"/>
          </w:tcPr>
          <w:p w:rsidR="00727C5E" w:rsidRPr="000306E7" w:rsidRDefault="00727C5E" w:rsidP="00C86E10">
            <w:pPr>
              <w:pStyle w:val="3"/>
              <w:tabs>
                <w:tab w:val="left" w:pos="601"/>
              </w:tabs>
              <w:suppressAutoHyphens/>
              <w:spacing w:before="0" w:line="240" w:lineRule="auto"/>
              <w:outlineLvl w:val="2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0306E7"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Высшее образование –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 xml:space="preserve"> </w:t>
            </w:r>
            <w:r w:rsidRPr="000306E7"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специалитет, магистратура</w:t>
            </w:r>
          </w:p>
          <w:p w:rsidR="00727C5E" w:rsidRPr="00052940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9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Дополнительная подготовка по национальным и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3.3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Требования к опыту практической работы - Не менее двух лет не ниже 6-го квалификационного уровня в сфере управления рисками, внутреннего аудита, внутреннего контроля и других подразделениях, ответственных за процесс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Требования к опыту практической работы сокращены до - Не менее двух лет практической работы в сфере анализа и управления рисками, внутреннего аудита, внутреннего контроля и других подразделениях, ответственных за процесс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3.3</w:t>
            </w:r>
          </w:p>
        </w:tc>
        <w:tc>
          <w:tcPr>
            <w:tcW w:w="5823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ОКЗ: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1346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Руководители служб и подразделений в сфере финансовой деятельности и страхования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 дополнительные характеристики добавлен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ы: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1211 - Управление финансовой деятельностью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1213 - Руководство в области управления политикой и планирования деятельности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1219 - Управление финансовой и административной деятельностью, не входящие в другие группы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3.3</w:t>
            </w: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Наименования должностей на основе </w:t>
            </w:r>
            <w:r w:rsidRPr="00EB78B3">
              <w:rPr>
                <w:rFonts w:ascii="Times New Roman" w:hAnsi="Times New Roman"/>
                <w:sz w:val="24"/>
                <w:szCs w:val="24"/>
              </w:rPr>
              <w:t>Единого квалификационного справочника должностей руководителей, специалистов и других служащих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(ЕКС) 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должности на основе </w:t>
            </w:r>
            <w:r w:rsidRPr="00EB78B3">
              <w:rPr>
                <w:rFonts w:ascii="Times New Roman" w:hAnsi="Times New Roman"/>
                <w:sz w:val="24"/>
                <w:szCs w:val="24"/>
              </w:rPr>
              <w:t>Единого квалификационный справочник должностей руководителей, специалистов и других служащих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(ЕКС):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Начальник финансового отдела 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Финансовый директор (заместитель директора по финансам)</w:t>
            </w:r>
          </w:p>
          <w:p w:rsidR="00727C5E" w:rsidRPr="009C5D5A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1A1CB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Начальник (руководитель) группы</w:t>
            </w:r>
          </w:p>
          <w:p w:rsidR="00727C5E" w:rsidRPr="00EB78B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Начальник планово-экономического отдела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3.3</w:t>
            </w:r>
          </w:p>
        </w:tc>
        <w:tc>
          <w:tcPr>
            <w:tcW w:w="5823" w:type="dxa"/>
          </w:tcPr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профессий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Общероссийским классификатором профессий рабочих, должностей служащих и тарифных разрядов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ОКПДТР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) включает: 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927 Начальник службы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 xml:space="preserve"> (в функциональных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прочих областях деятельности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727C5E" w:rsidRPr="00420454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коды и наименования профессий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Общероссийским классификатором профессий рабочих, должностей служащих и тарифных разрядов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ОКПДТР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): 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2492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Начальник службы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финансово-экономической и административной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727C5E" w:rsidRPr="00EB78B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22044 - Заведующий отделом (финансово-экономическим и административным)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3.3</w:t>
            </w: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отсу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тствуют</w:t>
            </w:r>
          </w:p>
        </w:tc>
        <w:tc>
          <w:tcPr>
            <w:tcW w:w="6665" w:type="dxa"/>
          </w:tcPr>
          <w:p w:rsidR="00727C5E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):</w:t>
            </w:r>
          </w:p>
          <w:p w:rsidR="00727C5E" w:rsidRPr="00B5066C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5.38.00.00. Экономика и управление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5.38.05.01. Экономическая безопасность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5.38.04.01. Экономика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5.38.04.02. Менеджмент</w:t>
            </w:r>
          </w:p>
          <w:p w:rsidR="00727C5E" w:rsidRPr="00420454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5.38.04.08. Финансы и кредит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3.3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3.3.1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3.2.1.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Планирование деятельности подразделения в соответствии со стратегическими целями организации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3.3.1.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Планирование,</w:t>
            </w:r>
            <w:r w:rsidRPr="00F7349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координирование и нормативное обеспечение интегрированной комплексной деятельности подразделений по управлению рисками в соответствии со стратегическими целями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3.3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3.3.2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3.2.2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Поддержание эффективных коммуникаций и мотивация работников подразделения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3.3.2.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Поддержание эффективных коммуникаций в сфере управления рисками и мотивация сотрудников подразделений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3.3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3.3.3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3.2.3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Контроль эффективности работы сотрудников и подразделения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3.3.3.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Контроль эффективности работы сотрудников и подразделений в сфере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3.3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3.3.4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3.2.4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Разработка системы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3.3.4.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Разработка интегрированной системы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3.3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3.3.5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3.2.5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Внедрение системы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3.3.5.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Внедрение интегрированной системы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3.3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3.3.6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3.2.6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Эксплуатация системы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3.3.6.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Эксплуатация интегрированной системы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3.3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3.3.7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3.2.7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Поддержание устойчивого функционирования системы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3.3.7.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Поддержание устойчивого функционирования интегрированной системы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III. 3.3 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3.3.8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3.2.8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Разработка совместных предложений по вопросам управления рисками со всеми участниками процесса управления рисками и консультирование работников по вопросам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3.3.8.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Разработка совместных предложений по результатам мониторинга эффективности управления рисками со всеми участниками процесса управления рисками и консультирование сотрудников по вопросам повышения эффективности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3.3. Обобщенная трудовая функция 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Методическая разработка, поддержание и координация процесса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на 3.</w:t>
            </w:r>
            <w:r w:rsidRPr="009322E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. Обобщенная трудовая функция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Методическое обеспечение, поддержание и координация процесса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Требования к образованию и обучению:</w:t>
            </w:r>
          </w:p>
          <w:p w:rsidR="00727C5E" w:rsidRPr="00875FB4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875FB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Высшее образование - магистратура или специалитет</w:t>
            </w:r>
            <w:r w:rsidRPr="00875F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875FB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Дополнительная подготовка по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  <w:tc>
          <w:tcPr>
            <w:tcW w:w="6665" w:type="dxa"/>
          </w:tcPr>
          <w:p w:rsidR="00727C5E" w:rsidRPr="000306E7" w:rsidRDefault="00727C5E" w:rsidP="00C86E10">
            <w:pPr>
              <w:pStyle w:val="3"/>
              <w:tabs>
                <w:tab w:val="left" w:pos="601"/>
              </w:tabs>
              <w:suppressAutoHyphens/>
              <w:spacing w:before="0" w:line="240" w:lineRule="auto"/>
              <w:outlineLvl w:val="2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0306E7"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Высшее образование –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 xml:space="preserve"> </w:t>
            </w:r>
            <w:r w:rsidRPr="000306E7"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специалитет, магистратура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9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Дополнительная подготовка по национальным и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Не менее трех лет практического опыта руководства проектами, подразделением в области риск-менеджмента, внутреннего контроля или внутреннего аудита не ниже 7-го квалификационного уровня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 к опыту практической работы сокращены до - Не менее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двух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 лет практического опыта руководства проектами, подразделением в области риск-менеджмента, внутреннего контроля или внутреннего аудита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</w:tc>
        <w:tc>
          <w:tcPr>
            <w:tcW w:w="5823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ОКЗ: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1346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Руководители служб и подразделений в сфере финансовой деятельности и страхования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 дополнительные характеристики добавлен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ы: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1211 - Управление финансовой деятельностью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1213 - Руководство в области управления политикой и планирования деятельности</w:t>
            </w:r>
          </w:p>
          <w:p w:rsidR="00727C5E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1219 - Управление финансовой и административной деятельностью, не входящие в другие группы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Наименования должностей на основе </w:t>
            </w:r>
            <w:r w:rsidRPr="00EB78B3">
              <w:rPr>
                <w:rFonts w:ascii="Times New Roman" w:hAnsi="Times New Roman"/>
                <w:sz w:val="24"/>
                <w:szCs w:val="24"/>
              </w:rPr>
              <w:t>Единого квалификационного справочника должностей руководителей, специалистов и других служащих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(ЕКС) 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должности на основе </w:t>
            </w:r>
            <w:r w:rsidRPr="00EB78B3">
              <w:rPr>
                <w:rFonts w:ascii="Times New Roman" w:hAnsi="Times New Roman"/>
                <w:sz w:val="24"/>
                <w:szCs w:val="24"/>
              </w:rPr>
              <w:t>Единого квалификационный справочник должностей руководителей, специалистов и других служащих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(ЕКС):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Начальник финансового отдела 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Финансовый директор (заместитель директора по финансам)</w:t>
            </w:r>
          </w:p>
          <w:p w:rsidR="00727C5E" w:rsidRPr="009C5D5A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1A1CB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Начальник (руководитель) группы</w:t>
            </w:r>
          </w:p>
          <w:p w:rsidR="00727C5E" w:rsidRPr="00EB78B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Начальник планово-экономического отдела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</w:tc>
        <w:tc>
          <w:tcPr>
            <w:tcW w:w="5823" w:type="dxa"/>
          </w:tcPr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профессий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Общероссийским классификатором профессий рабочих, должностей служащих и тарифных разрядов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ОКПДТР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) включает: </w:t>
            </w:r>
          </w:p>
          <w:p w:rsidR="00727C5E" w:rsidRPr="00420454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24757 - </w:t>
            </w:r>
            <w:r w:rsidRPr="00E46CA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Начальник отделения (функционального в прочих областях деятельности)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коды и наименования профессий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Общероссийским классификатором профессий рабочих, должностей служащих и тарифных разрядов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ОКПДТР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): 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2492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Начальник службы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финансово-экономической и административной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24927 -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Начальник службы (функциональной в прочих областях деятельности)</w:t>
            </w:r>
          </w:p>
          <w:p w:rsidR="00727C5E" w:rsidRPr="00EB78B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22044 - Заведующий отделом (финансово-экономическим и административным)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отсу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тствуют</w:t>
            </w:r>
          </w:p>
        </w:tc>
        <w:tc>
          <w:tcPr>
            <w:tcW w:w="6665" w:type="dxa"/>
          </w:tcPr>
          <w:p w:rsidR="00727C5E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):</w:t>
            </w:r>
          </w:p>
          <w:p w:rsidR="00727C5E" w:rsidRPr="00B5066C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5.38.00.00. Экономика и управление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5.38.05.01. Экономическая безопасность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5.38.04.01. Экономика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5.38.04.02. Менеджмент</w:t>
            </w:r>
          </w:p>
          <w:p w:rsidR="00727C5E" w:rsidRPr="00420454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5.38.04.08. Финансы и кредит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3.3.1.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Разработка методических документов и консультации для всех работников по вопросам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3.4.1.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Разработка методологических основ интегральной системы управления рисками, формирование основных принципов корпоративных нормативных актов по управлению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3.3.2.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Консультирование по вопросам управления рисками в организации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3.4.2.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Разработка методических и нормативных документов в сфере обеспечения функционирования и координации процесса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.3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3.3.3.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Взаимодействие с заинтересованными сторонами по вопросам управления рисками и публичное представление организации в средствах массовой информации в части риск-менеджмента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3.4.3.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Консультирование по вопросам управления рисками в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3.4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.4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Добавлена 3.4.4. Трудовая функция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Взаимодействие с заинтересованными сторонами по вопросам управления рисками и публичное представление организации в средствах массовой информации в части риск-менеджмента, обеспечение открытой информации о системе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3.4. Обобщенная трудовая функция 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Построение и контроль процесса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на 3.5. Обобщенная трудовая функция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Стратегическое регулирование, контроль и аудит процесса управления рисками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Требования к образованию и обучению:</w:t>
            </w:r>
          </w:p>
          <w:p w:rsidR="00727C5E" w:rsidRPr="00875FB4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875FB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Высшее образование - магистратура или специалитет</w:t>
            </w:r>
            <w:r w:rsidRPr="00875F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875FB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Дополнительная подготовка по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  <w:tc>
          <w:tcPr>
            <w:tcW w:w="6665" w:type="dxa"/>
          </w:tcPr>
          <w:p w:rsidR="00727C5E" w:rsidRPr="000306E7" w:rsidRDefault="00727C5E" w:rsidP="00C86E10">
            <w:pPr>
              <w:pStyle w:val="3"/>
              <w:tabs>
                <w:tab w:val="left" w:pos="601"/>
              </w:tabs>
              <w:suppressAutoHyphens/>
              <w:spacing w:before="0" w:line="240" w:lineRule="auto"/>
              <w:outlineLvl w:val="2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0306E7"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Высшее образование –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 xml:space="preserve"> </w:t>
            </w:r>
            <w:r w:rsidRPr="000306E7"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специалитет, магистратура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29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Дополнительная подготовка по национальным и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Возможные наименования должностей (профессий):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Директор по рискам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Вице-президент по рискам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Риск-менеджер организации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Руководитель направления (блока) по рискам (и внутреннему контролю)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Заместитель генерального директора по управлению рисками</w:t>
            </w:r>
          </w:p>
          <w:p w:rsidR="00727C5E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</w:pPr>
          </w:p>
        </w:tc>
        <w:tc>
          <w:tcPr>
            <w:tcW w:w="6665" w:type="dxa"/>
          </w:tcPr>
          <w:p w:rsidR="00727C5E" w:rsidRDefault="00727C5E" w:rsidP="00C86E10">
            <w:pPr>
              <w:pStyle w:val="3"/>
              <w:tabs>
                <w:tab w:val="left" w:pos="601"/>
              </w:tabs>
              <w:suppressAutoHyphens/>
              <w:spacing w:before="0" w:line="240" w:lineRule="auto"/>
              <w:outlineLvl w:val="2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В перечень возможных наименований должностей (профессий) добавлена должность:</w:t>
            </w:r>
          </w:p>
          <w:p w:rsidR="00727C5E" w:rsidRPr="00E46CAB" w:rsidRDefault="00727C5E" w:rsidP="00C86E10">
            <w:pPr>
              <w:rPr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 исследовательской лабораторией в сфере управления рисками</w:t>
            </w:r>
          </w:p>
          <w:p w:rsidR="00727C5E" w:rsidRPr="00E46CAB" w:rsidRDefault="00727C5E" w:rsidP="00C86E10">
            <w:pPr>
              <w:rPr>
                <w:lang w:eastAsia="ru-RU"/>
              </w:rPr>
            </w:pP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3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Требования к образованию и обучению:</w:t>
            </w:r>
          </w:p>
          <w:p w:rsidR="00727C5E" w:rsidRPr="00E46CAB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E46CA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Высшее образование - специалитет, магистратура</w:t>
            </w:r>
            <w:r w:rsidRPr="00E46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E46CA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Дополнительная подготовка по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  <w:tc>
          <w:tcPr>
            <w:tcW w:w="6665" w:type="dxa"/>
          </w:tcPr>
          <w:p w:rsidR="00727C5E" w:rsidRPr="000306E7" w:rsidRDefault="00727C5E" w:rsidP="00C86E10">
            <w:pPr>
              <w:pStyle w:val="3"/>
              <w:tabs>
                <w:tab w:val="left" w:pos="601"/>
              </w:tabs>
              <w:suppressAutoHyphens/>
              <w:spacing w:before="0" w:line="240" w:lineRule="auto"/>
              <w:outlineLvl w:val="2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0306E7"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Высшее образова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ние – специалитет, магистратура, аспирантура</w:t>
            </w:r>
          </w:p>
          <w:p w:rsidR="00727C5E" w:rsidRDefault="00727C5E" w:rsidP="00C86E10">
            <w:pPr>
              <w:pStyle w:val="3"/>
              <w:tabs>
                <w:tab w:val="left" w:pos="601"/>
              </w:tabs>
              <w:suppressAutoHyphens/>
              <w:spacing w:before="0" w:line="240" w:lineRule="auto"/>
              <w:outlineLvl w:val="2"/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</w:pPr>
            <w:r w:rsidRPr="000306E7">
              <w:rPr>
                <w:rFonts w:ascii="Times New Roman" w:hAnsi="Times New Roman"/>
                <w:b w:val="0"/>
                <w:bCs w:val="0"/>
                <w:sz w:val="24"/>
                <w:szCs w:val="24"/>
                <w:lang w:eastAsia="ru-RU"/>
              </w:rPr>
              <w:t>Дополнительная подготовка по национальным и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Требования к опыту практической работы - Не менее четырех лет практического опыта руководства организацией (подразделением в области риск-менеджмента, внутреннего контроля или внутреннего аудита) не ниже 7-го квалификационного уровня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Требования к опыту практической работы сокращены до - Не менее трех лет практического опыта руководства организацией (подразделением в области риск-менеджмента, внутреннего контроля или внутреннего аудита)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ОКЗ –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1346 - </w:t>
            </w:r>
            <w:r w:rsidRPr="00E46CA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Руководители служб и подразделений в сфере финансовой деятельности и страхования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 дополнительные характеристики добавлены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1211 - Управление финансовой деятельностью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1213 - Руководство в области управления политикой и планирования деятельности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1219 - Управление финансовой и административной деятельностью, не входящие в другие группы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</w:tc>
        <w:tc>
          <w:tcPr>
            <w:tcW w:w="5823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ОКПДТР: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24705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Начальник отдела (функционального в прочих областях деятельности)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 дополнительные характеристики добавлены ОКПДТР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21365 - Директор департамента</w:t>
            </w:r>
          </w:p>
          <w:p w:rsidR="00727C5E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26152 - Руководитель группы (научно-технического развития)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24924 - Начальник службы (финансово-экономической и административной)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24927 - Начальник службы (в прочих отраслях деятельности)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22016 - Заведующий лабораторией (научно-исследовательской)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Наименования должностей на основе </w:t>
            </w:r>
            <w:r w:rsidRPr="00EB78B3">
              <w:rPr>
                <w:rFonts w:ascii="Times New Roman" w:hAnsi="Times New Roman"/>
                <w:sz w:val="24"/>
                <w:szCs w:val="24"/>
              </w:rPr>
              <w:t>Единого квалификационного справочника должностей руководителей, специалистов и других служащих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(ЕКС) 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Начальник финансового отдела 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Финансовый директор (заместитель директора по финансам)</w:t>
            </w:r>
          </w:p>
          <w:p w:rsidR="00727C5E" w:rsidRPr="009C5D5A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185E1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Начальник (руководитель) группы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Начальник планово-экономического отдела</w:t>
            </w:r>
          </w:p>
          <w:p w:rsidR="00727C5E" w:rsidRPr="00AE3708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Руководитель (начальник) обособленного структурного подразделения организации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9142A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Начальник лаборатории (бюро) технико-экономических исследований</w:t>
            </w:r>
          </w:p>
          <w:p w:rsidR="00727C5E" w:rsidRPr="00E46CAB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E46CAB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E46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Заведующий (начальник) научно-исследовательским отделом (лабораторией) учреждения; заведующий (начальник) научно-исследовательским сектором (лабораторией), входящим в состав научно-исследовательского отдела (отделения, лаборатории)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отсу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тствуют</w:t>
            </w:r>
          </w:p>
        </w:tc>
        <w:tc>
          <w:tcPr>
            <w:tcW w:w="6665" w:type="dxa"/>
          </w:tcPr>
          <w:p w:rsidR="00727C5E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):</w:t>
            </w:r>
          </w:p>
          <w:p w:rsidR="00727C5E" w:rsidRPr="00B5066C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5.38.00.00. Экономика и управление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5.38.05.01. Экономическая безопасность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5.38.04.01. Экономика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5.38.04.02. Менеджмент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5.38.04.08. Финансы и кредит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5.38.04.09. Государственный аудит</w:t>
            </w:r>
          </w:p>
          <w:p w:rsidR="00727C5E" w:rsidRPr="00420454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5.38.06.00. Экономика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E46CAB">
              <w:rPr>
                <w:rFonts w:ascii="Times New Roman" w:hAnsi="Times New Roman" w:cs="Times New Roman"/>
                <w:sz w:val="24"/>
                <w:szCs w:val="24"/>
              </w:rPr>
              <w:t>5.6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3.4.6.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Контроль процесса предоставления отчетности по рискам в организации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3.5.6.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Контроль и аудит процесса предоставления отчетности по рискам в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5.7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3.4.7.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Контроль процессов управления в чрезвычайной ситуации, антикризисного управления и управления непрерывностью бизнеса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3.5.7.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Контроль и аудит процессов управления в чрезвычайной ситуации, антикризисного управления и управления непрерывностью деятельности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5.8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3.4.8.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Оценка адекватности воздействия на риски (страховой защиты, хеджирования, гарантий)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3.5.8.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Построение системы комплаенс-контроля рисков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5.9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3.4.9.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Координация процесса выполнения планов и бюджетов реагирования на риск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3.5.9.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Оценка адекватности (достаточности) и эффективности воздействия на риски (страховой защиты, хеджирования, гарантий и других методов)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5.10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3.4.10.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Развитие культуры управления рисками в организации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3.5.10.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Координация процесса выполнения планов и бюджетов реагирования на риск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3.5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5.10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Изменены в трудовой функции 3.5.10. трудовые действия, необходимые умения, необходимые знания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3.5. Обобщенная трудовая функция 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Стратегическое корпоративное управление рисками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(8-й уровень)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на 3.6. Обобщенная трудовая функция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Стратегическое управление рисками технических систем и социально-экономических процессов на уровне организаций регионального, национального и международного уровня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(9-й уровень)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outlineLvl w:val="3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озможные наименования должностей, профессий</w:t>
            </w:r>
            <w:r>
              <w:rPr>
                <w:color w:val="000000"/>
                <w:sz w:val="27"/>
                <w:szCs w:val="27"/>
                <w:shd w:val="clear" w:color="auto" w:fill="FAFAFA"/>
              </w:rPr>
              <w:t xml:space="preserve"> </w:t>
            </w:r>
            <w:r w:rsidRPr="00F91E5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Член коллегиального органа корпоративного управления</w:t>
            </w:r>
          </w:p>
          <w:p w:rsidR="00727C5E" w:rsidRPr="00F73493" w:rsidRDefault="00727C5E" w:rsidP="00C86E10">
            <w:pPr>
              <w:pStyle w:val="ConsPlusNormal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91E5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Член совета директоров</w:t>
            </w:r>
            <w:r w:rsidRPr="00F91E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F91E5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Член наблюдательного совета</w:t>
            </w:r>
            <w:r w:rsidRPr="00F91E5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F91E5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Член коллегиального органа управления рисками (комитета по рискам)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Изменены возможные наименования должностей, профессий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Руководитель / генеральный директор организации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Руководитель /  коллегиального органа корпоративного управления 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Руководитель / член совета директоров 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Руководитель / член наблюдательного совета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Руководитель / член коллегиального органа управления рисками (комитета по рискам)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Директор департамента риск-менеджмента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Требования к образованию и обучению: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875FB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Высшее образование - магистратура или специалитет</w:t>
            </w:r>
            <w:r w:rsidRPr="00875F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875FB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Дополнительная подготовка по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Добавлен уровень высшего образования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 аспирантура</w:t>
            </w:r>
          </w:p>
          <w:p w:rsidR="00727C5E" w:rsidRPr="00F91E50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1E5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Дополнительная подготовка по национальным и международным квалификационным программам управления рисками и (или) в функциональных областях деятельности организации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Требования к опыту практической работы - Не менее пяти лет практического опыта руководства организацией не ниже 7-го квалификационного уровня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 к опыту практической работы 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- Не менее пяти лет практического опыта руководства организацией, крупным стратегическим подразделением в сфере управления рисками, внутреннего контроля и аудита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</w:tc>
        <w:tc>
          <w:tcPr>
            <w:tcW w:w="5823" w:type="dxa"/>
          </w:tcPr>
          <w:p w:rsidR="00727C5E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ОКЗ –</w:t>
            </w:r>
          </w:p>
          <w:p w:rsidR="00727C5E" w:rsidRPr="00F73493" w:rsidRDefault="00727C5E" w:rsidP="00C86E1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1346 - </w:t>
            </w:r>
            <w:r w:rsidRPr="00E46CA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AFAFA"/>
              </w:rPr>
              <w:t>Руководители служб и подразделений в сфере финансовой деятельности и страхования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В дополнительные характеристики добавлены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1120 - Руководители учреждений, организаций, предприятий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ОКЗ 1211 - Руководители в области управления политикой и планирования деятельности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</w:tc>
        <w:tc>
          <w:tcPr>
            <w:tcW w:w="5823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ОКПДТР: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24705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Начальник отдела (функционального в прочих областях деятельности)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дополнительные характеристики добавлены ОКПДТР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24924 Начальник службы (финансово-экономической и административной)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24927 Начальник службы (функциональной в прочих отраслях деятельности)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20560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Генеральный директор предприятия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20539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Генеральный директор акционерного общества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21363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Директор департамента</w:t>
            </w:r>
          </w:p>
          <w:p w:rsidR="00727C5E" w:rsidRPr="00F73493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25720 Председатель Правления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Наименования должностей на основе </w:t>
            </w:r>
            <w:r w:rsidRPr="00EB78B3">
              <w:rPr>
                <w:rFonts w:ascii="Times New Roman" w:hAnsi="Times New Roman"/>
                <w:sz w:val="24"/>
                <w:szCs w:val="24"/>
              </w:rPr>
              <w:t>Единого квалификационного справочника должностей руководителей, специалистов и других служащих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(ЕКС) </w:t>
            </w:r>
            <w:r w:rsidRPr="00EB78B3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  <w:tc>
          <w:tcPr>
            <w:tcW w:w="6665" w:type="dxa"/>
          </w:tcPr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Финансовый директор (заместитель директора по финансам)</w:t>
            </w:r>
          </w:p>
          <w:p w:rsidR="00727C5E" w:rsidRPr="009C5D5A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Начальник (руководитель) группы</w:t>
            </w:r>
          </w:p>
          <w:p w:rsidR="00727C5E" w:rsidRPr="00AE3708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Руководитель (начальник) обособленного структурного подразделения организации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Директор (генеральный директор, управляющий) предприятия 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Директор (начальник) учреждения (организации)</w:t>
            </w:r>
          </w:p>
          <w:p w:rsidR="00727C5E" w:rsidRPr="00E46CAB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Финансовый директор (заместитель директора по финансам)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</w:tc>
        <w:tc>
          <w:tcPr>
            <w:tcW w:w="5823" w:type="dxa"/>
          </w:tcPr>
          <w:p w:rsidR="00727C5E" w:rsidRPr="00EB78B3" w:rsidRDefault="00727C5E" w:rsidP="00C86E1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отсу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тствуют</w:t>
            </w:r>
          </w:p>
        </w:tc>
        <w:tc>
          <w:tcPr>
            <w:tcW w:w="6665" w:type="dxa"/>
          </w:tcPr>
          <w:p w:rsidR="00727C5E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Добавлены Коды и наименования направлений в соответствии с 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>Общероссийск</w:t>
            </w:r>
            <w:r>
              <w:rPr>
                <w:rFonts w:ascii="Times New Roman" w:hAnsi="Times New Roman"/>
                <w:sz w:val="24"/>
                <w:szCs w:val="24"/>
              </w:rPr>
              <w:t>им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классификатор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Pr="00420454">
              <w:rPr>
                <w:rFonts w:ascii="Times New Roman" w:hAnsi="Times New Roman"/>
                <w:sz w:val="24"/>
                <w:szCs w:val="24"/>
              </w:rPr>
              <w:t xml:space="preserve"> специальностей по образованию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20454">
              <w:rPr>
                <w:rFonts w:ascii="Times New Roman" w:hAnsi="Times New Roman" w:cs="Times New Roman"/>
                <w:sz w:val="24"/>
                <w:szCs w:val="24"/>
              </w:rPr>
              <w:t>ОКСО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):</w:t>
            </w:r>
          </w:p>
          <w:p w:rsidR="00727C5E" w:rsidRPr="00B5066C" w:rsidRDefault="00727C5E" w:rsidP="00C86E10">
            <w:pPr>
              <w:tabs>
                <w:tab w:val="left" w:pos="9498"/>
              </w:tabs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5.38.00.00. Экономика и управление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5.38.05.01. Экономическая безопасность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5.38.04.01. Экономика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5.38.04.02. Менеджмент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5.38.04.08. Финансы и кредит</w:t>
            </w:r>
          </w:p>
          <w:p w:rsidR="00727C5E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5.38.04.09. Государственный аудит</w:t>
            </w:r>
          </w:p>
          <w:p w:rsidR="00727C5E" w:rsidRPr="00420454" w:rsidRDefault="00727C5E" w:rsidP="00C86E10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5.38.06.00. Экономика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6.1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3.5.1.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стратегии организации в части развития и поддержании системы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3.6.1.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стратегии и политики в части развития и поддержании системы управления рисками организаций на региональном, национальном и международном уровнях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  <w:p w:rsidR="00727C5E" w:rsidRPr="00F73493" w:rsidRDefault="00727C5E" w:rsidP="00C86E10">
            <w:pPr>
              <w:tabs>
                <w:tab w:val="right" w:pos="179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6.2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ab/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3.5.2.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Установление предельно допустимого уровня риска на стратегическом уровне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3.6.2.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Установление ключевых индикаторов рисков и предельно допустимого уровня для существенных и критических рисков, а также  интегрального уровня риска в рамках стратегического управления техническими системами и социально-экономическими процессами на региональном, национальном и международном уровнях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  <w:p w:rsidR="00727C5E" w:rsidRPr="00F73493" w:rsidRDefault="00727C5E" w:rsidP="00C86E10">
            <w:pPr>
              <w:tabs>
                <w:tab w:val="right" w:pos="179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6.3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ab/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3.5.3.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целей системы управления рисками организации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3.6.3.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целей системы управления рисками (СУР), формирование дорожных карт, включая системы раннего предупреждения: установление предупреждающих пороговых значений ключевых индикаторов рисков, комплекса мероприятий по минимизации рисков для различных сфер и направлений деятельности на региональном, национальном и международном уровнях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6.3</w:t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Добавлены необходимые умения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Определять и устанавливать пороговые значения и ключевые индикаторы рисков для различных сфер и направлений деятельности и стратегического управления         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Формировать дорожные карты, стратегические программы по управлению рисками с учетом комплекса мероприятий по минимизации рисков для различных сфер и направлений деятельности на региональном, национальном и международном уровнях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  <w:p w:rsidR="00727C5E" w:rsidRPr="00F73493" w:rsidRDefault="00727C5E" w:rsidP="00C86E10">
            <w:pPr>
              <w:tabs>
                <w:tab w:val="right" w:pos="179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6.4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ab/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3.5.4.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Контроль системы управления рисками 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3.6.4.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Контроль результативности и социально-экономической эффективности системы управления рисками (СУР) технических систем и социально-экономических процессов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  <w:p w:rsidR="00727C5E" w:rsidRPr="00F73493" w:rsidRDefault="00727C5E" w:rsidP="00C86E10">
            <w:pPr>
              <w:tabs>
                <w:tab w:val="right" w:pos="179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6.5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ab/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3.5.5.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направлений развития корпоративной культуры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3.6.5.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и контроль направлений развития культуры и этики поведения, антикоррупционной политики в части управления рисками на региональном, национальном и международном уровне (СУР) технических систем и социально-экономических процессов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III. 3.6</w:t>
            </w:r>
          </w:p>
          <w:p w:rsidR="00727C5E" w:rsidRPr="00F73493" w:rsidRDefault="00727C5E" w:rsidP="00C86E10">
            <w:pPr>
              <w:tabs>
                <w:tab w:val="right" w:pos="179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6.6</w:t>
            </w:r>
            <w:r w:rsidRPr="00F7349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ab/>
            </w:r>
          </w:p>
        </w:tc>
        <w:tc>
          <w:tcPr>
            <w:tcW w:w="5823" w:type="dxa"/>
          </w:tcPr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3.5.6. Трудовая функция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целей и основных мероприятий по вопросам устойчивого развития и социальной отчетности организации в части управления рисками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Изменена Трудовая функция 3.6.6.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Определение и контроль целей, основных мероприятий и ключевых индикаторов на основе отчетности по вопросам обеспечения системы управления рисками, экономической безопасности и устойчивого развития технических систем и социально-экономических процессов</w:t>
            </w:r>
          </w:p>
        </w:tc>
      </w:tr>
      <w:tr w:rsidR="00727C5E" w:rsidRPr="00F73493" w:rsidTr="00C86E10">
        <w:tc>
          <w:tcPr>
            <w:tcW w:w="2298" w:type="dxa"/>
          </w:tcPr>
          <w:p w:rsidR="00727C5E" w:rsidRPr="00F73493" w:rsidRDefault="00727C5E" w:rsidP="00C86E1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IV. </w:t>
            </w:r>
            <w:r w:rsidRPr="00F73493">
              <w:rPr>
                <w:rFonts w:ascii="Times New Roman" w:hAnsi="Times New Roman" w:cs="Times New Roman"/>
                <w:bCs/>
                <w:sz w:val="24"/>
                <w:szCs w:val="24"/>
              </w:rPr>
              <w:t>4.2</w:t>
            </w:r>
          </w:p>
        </w:tc>
        <w:tc>
          <w:tcPr>
            <w:tcW w:w="5823" w:type="dxa"/>
          </w:tcPr>
          <w:p w:rsidR="00727C5E" w:rsidRPr="00F91E50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Наименования организаций-разработчиков</w:t>
            </w:r>
          </w:p>
          <w:p w:rsidR="00727C5E" w:rsidRPr="000306E7" w:rsidRDefault="00727C5E" w:rsidP="00C86E10">
            <w:pPr>
              <w:suppressAutoHyphens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НП «Русское общество управления рисками», город Москва</w:t>
            </w:r>
          </w:p>
          <w:p w:rsidR="00727C5E" w:rsidRPr="00F73493" w:rsidRDefault="00727C5E" w:rsidP="00C86E10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ФГБОУ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306E7">
              <w:rPr>
                <w:rFonts w:ascii="Times New Roman" w:hAnsi="Times New Roman" w:cs="Times New Roman"/>
                <w:sz w:val="24"/>
                <w:szCs w:val="24"/>
              </w:rPr>
              <w:t>О «Финансовый университет при Правительстве Российской Федерации (Финансовый университет)», город Москва</w:t>
            </w:r>
          </w:p>
        </w:tc>
        <w:tc>
          <w:tcPr>
            <w:tcW w:w="6665" w:type="dxa"/>
          </w:tcPr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Добавлена </w:t>
            </w:r>
            <w:r w:rsidRPr="00F73493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организация-разработчик Стандарта</w:t>
            </w:r>
          </w:p>
          <w:p w:rsidR="00727C5E" w:rsidRPr="00F73493" w:rsidRDefault="00727C5E" w:rsidP="00C86E10">
            <w:p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 xml:space="preserve">Ассоциация участников финансового рынка (Совет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развитию </w:t>
            </w:r>
            <w:r w:rsidRPr="00F73493">
              <w:rPr>
                <w:rFonts w:ascii="Times New Roman" w:hAnsi="Times New Roman" w:cs="Times New Roman"/>
                <w:sz w:val="24"/>
                <w:szCs w:val="24"/>
              </w:rPr>
              <w:t>профессиональных квалификаций финансового рынка)</w:t>
            </w:r>
          </w:p>
        </w:tc>
      </w:tr>
    </w:tbl>
    <w:p w:rsidR="00727C5E" w:rsidRPr="00F73493" w:rsidRDefault="00727C5E" w:rsidP="00DA35B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Default="00727C5E" w:rsidP="001557EC">
      <w:pPr>
        <w:pStyle w:val="ae"/>
        <w:jc w:val="both"/>
        <w:rPr>
          <w:rFonts w:ascii="Times New Roman" w:hAnsi="Times New Roman"/>
        </w:rPr>
      </w:pPr>
    </w:p>
    <w:p w:rsidR="00727C5E" w:rsidRPr="00FB4D87" w:rsidRDefault="00727C5E" w:rsidP="001557EC">
      <w:pPr>
        <w:pStyle w:val="ae"/>
        <w:jc w:val="both"/>
        <w:rPr>
          <w:rFonts w:ascii="Times New Roman" w:hAnsi="Times New Roman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ItalicMT">
    <w:panose1 w:val="00000000000000000000"/>
    <w:charset w:val="00"/>
    <w:family w:val="roman"/>
    <w:notTrueType/>
    <w:pitch w:val="default"/>
  </w:font>
  <w:font w:name="TimesNewRomanPSMT">
    <w:panose1 w:val="00000000000000000000"/>
    <w:charset w:val="00"/>
    <w:family w:val="roman"/>
    <w:notTrueType/>
    <w:pitch w:val="default"/>
  </w:font>
  <w:font w:name="LiberationSerif-Bold">
    <w:altName w:val="Cambria"/>
    <w:panose1 w:val="00000000000000000000"/>
    <w:charset w:val="00"/>
    <w:family w:val="roman"/>
    <w:notTrueType/>
    <w:pitch w:val="default"/>
  </w:font>
  <w:font w:name="LiberationSerif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65D52" w:rsidRDefault="00F65D52" w:rsidP="008634E4">
      <w:pPr>
        <w:spacing w:after="0" w:line="240" w:lineRule="auto"/>
      </w:pPr>
      <w:r>
        <w:separator/>
      </w:r>
    </w:p>
  </w:footnote>
  <w:footnote w:type="continuationSeparator" w:id="0">
    <w:p w:rsidR="00F65D52" w:rsidRDefault="00F65D52" w:rsidP="008634E4">
      <w:pPr>
        <w:spacing w:after="0" w:line="240" w:lineRule="auto"/>
      </w:pPr>
      <w:r>
        <w:continuationSeparator/>
      </w:r>
    </w:p>
  </w:footnote>
  <w:footnote w:id="1">
    <w:p w:rsidR="00727C5E" w:rsidRPr="00FC180B" w:rsidRDefault="00727C5E">
      <w:pPr>
        <w:pStyle w:val="af4"/>
        <w:rPr>
          <w:rFonts w:ascii="Times New Roman" w:hAnsi="Times New Roman" w:cs="Times New Roman"/>
        </w:rPr>
      </w:pPr>
      <w:r>
        <w:rPr>
          <w:rStyle w:val="af6"/>
        </w:rPr>
        <w:footnoteRef/>
      </w:r>
      <w:r>
        <w:t xml:space="preserve"> </w:t>
      </w:r>
      <w:r w:rsidRPr="004617FC">
        <w:rPr>
          <w:rFonts w:ascii="Times New Roman" w:hAnsi="Times New Roman" w:cs="Times New Roman"/>
          <w:color w:val="000000"/>
          <w:shd w:val="clear" w:color="auto" w:fill="FFFFFF"/>
        </w:rPr>
        <w:t xml:space="preserve">Концепция </w:t>
      </w:r>
      <w:r>
        <w:rPr>
          <w:rFonts w:ascii="Times New Roman" w:hAnsi="Times New Roman" w:cs="Times New Roman"/>
          <w:color w:val="000000"/>
          <w:shd w:val="clear" w:color="auto" w:fill="FFFFFF"/>
        </w:rPr>
        <w:t>магистерской программы «Управление рисками, страхование и актуарные методы» / подготовлена кафедрой У</w:t>
      </w:r>
      <w:r w:rsidRPr="004617FC">
        <w:rPr>
          <w:rFonts w:ascii="Times New Roman" w:hAnsi="Times New Roman" w:cs="Times New Roman"/>
          <w:color w:val="000000"/>
          <w:shd w:val="clear" w:color="auto" w:fill="FFFFFF"/>
        </w:rPr>
        <w:t xml:space="preserve">правления рисками и страхования 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НИУ </w:t>
      </w:r>
      <w:r w:rsidRPr="004617FC">
        <w:rPr>
          <w:rFonts w:ascii="Times New Roman" w:hAnsi="Times New Roman" w:cs="Times New Roman"/>
          <w:color w:val="000000"/>
          <w:shd w:val="clear" w:color="auto" w:fill="FFFFFF"/>
        </w:rPr>
        <w:t>ВШЭ.</w:t>
      </w:r>
      <w:r w:rsidRPr="004617FC">
        <w:rPr>
          <w:rFonts w:ascii="Times New Roman" w:hAnsi="Times New Roman" w:cs="Times New Roman"/>
          <w:color w:val="000000"/>
        </w:rPr>
        <w:t xml:space="preserve"> </w:t>
      </w:r>
      <w:r w:rsidRPr="004617FC">
        <w:rPr>
          <w:rFonts w:ascii="Times New Roman" w:hAnsi="Times New Roman" w:cs="Times New Roman"/>
          <w:color w:val="000000"/>
          <w:shd w:val="clear" w:color="auto" w:fill="FFFFFF"/>
        </w:rPr>
        <w:t>Авторы: Адонин А.С., Завриев С.К., Новиков В. В., Смирнов С.Н., Шоломицкий А.Г</w:t>
      </w:r>
      <w:r w:rsidRPr="00FC180B">
        <w:rPr>
          <w:rFonts w:ascii="Times New Roman" w:hAnsi="Times New Roman" w:cs="Times New Roman"/>
          <w:color w:val="000000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/ </w:t>
      </w:r>
      <w:r w:rsidRPr="00FC180B">
        <w:rPr>
          <w:rFonts w:ascii="Times New Roman" w:hAnsi="Times New Roman" w:cs="Times New Roman"/>
          <w:bCs/>
          <w:i/>
          <w:iCs/>
          <w:color w:val="000000"/>
          <w:shd w:val="clear" w:color="auto" w:fill="FFFFFF"/>
        </w:rPr>
        <w:t>http://ma.hse.ru/priem</w:t>
      </w:r>
      <w:r w:rsidRPr="00FC180B">
        <w:rPr>
          <w:rFonts w:ascii="Times New Roman" w:hAnsi="Times New Roman" w:cs="Times New Roman"/>
          <w:color w:val="000000"/>
          <w:shd w:val="clear" w:color="auto" w:fill="FFFFFF"/>
        </w:rP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6068462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727C5E" w:rsidRPr="00927C05" w:rsidRDefault="00727C5E">
        <w:pPr>
          <w:pStyle w:val="aa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927C05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927C05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927C05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803E3F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927C05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727C5E" w:rsidRPr="00DA35B1" w:rsidRDefault="00727C5E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16DCC"/>
    <w:multiLevelType w:val="hybridMultilevel"/>
    <w:tmpl w:val="0F28E24C"/>
    <w:lvl w:ilvl="0" w:tplc="A8D0B54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0DDE40DA"/>
    <w:multiLevelType w:val="hybridMultilevel"/>
    <w:tmpl w:val="4506535C"/>
    <w:lvl w:ilvl="0" w:tplc="04190001">
      <w:start w:val="1"/>
      <w:numFmt w:val="bullet"/>
      <w:lvlText w:val=""/>
      <w:lvlJc w:val="left"/>
      <w:pPr>
        <w:ind w:left="150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2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6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8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0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2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4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68" w:hanging="360"/>
      </w:pPr>
      <w:rPr>
        <w:rFonts w:ascii="Wingdings" w:hAnsi="Wingdings" w:hint="default"/>
      </w:rPr>
    </w:lvl>
  </w:abstractNum>
  <w:abstractNum w:abstractNumId="2" w15:restartNumberingAfterBreak="0">
    <w:nsid w:val="110E6F4C"/>
    <w:multiLevelType w:val="hybridMultilevel"/>
    <w:tmpl w:val="0B2ABD40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45D4E89"/>
    <w:multiLevelType w:val="hybridMultilevel"/>
    <w:tmpl w:val="60122886"/>
    <w:lvl w:ilvl="0" w:tplc="A8D0B54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307C4423"/>
    <w:multiLevelType w:val="hybridMultilevel"/>
    <w:tmpl w:val="7640D4B8"/>
    <w:lvl w:ilvl="0" w:tplc="1D78D9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5C8B9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20C9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CC6D5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B1AA1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D0A0E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F8887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22647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132C2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39616D2D"/>
    <w:multiLevelType w:val="multilevel"/>
    <w:tmpl w:val="5C905C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9D85FD0"/>
    <w:multiLevelType w:val="hybridMultilevel"/>
    <w:tmpl w:val="FBDCE70A"/>
    <w:lvl w:ilvl="0" w:tplc="A8D0B54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 w15:restartNumberingAfterBreak="0">
    <w:nsid w:val="48A3540F"/>
    <w:multiLevelType w:val="multilevel"/>
    <w:tmpl w:val="1BD8AB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CFE6D82"/>
    <w:multiLevelType w:val="multilevel"/>
    <w:tmpl w:val="E892C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E64200C"/>
    <w:multiLevelType w:val="multilevel"/>
    <w:tmpl w:val="294EF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2095E05"/>
    <w:multiLevelType w:val="multilevel"/>
    <w:tmpl w:val="103A0304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660E7615"/>
    <w:multiLevelType w:val="multilevel"/>
    <w:tmpl w:val="A73E74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8C10C4C"/>
    <w:multiLevelType w:val="multilevel"/>
    <w:tmpl w:val="ED9E4ABA"/>
    <w:lvl w:ilvl="0">
      <w:start w:val="1"/>
      <w:numFmt w:val="decimal"/>
      <w:lvlText w:val="%1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7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748C7609"/>
    <w:multiLevelType w:val="hybridMultilevel"/>
    <w:tmpl w:val="3172392E"/>
    <w:lvl w:ilvl="0" w:tplc="A8D0B54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2"/>
  </w:num>
  <w:num w:numId="3">
    <w:abstractNumId w:val="1"/>
  </w:num>
  <w:num w:numId="4">
    <w:abstractNumId w:val="1"/>
  </w:num>
  <w:num w:numId="5">
    <w:abstractNumId w:val="4"/>
  </w:num>
  <w:num w:numId="6">
    <w:abstractNumId w:val="2"/>
  </w:num>
  <w:num w:numId="7">
    <w:abstractNumId w:val="6"/>
  </w:num>
  <w:num w:numId="8">
    <w:abstractNumId w:val="0"/>
  </w:num>
  <w:num w:numId="9">
    <w:abstractNumId w:val="13"/>
  </w:num>
  <w:num w:numId="10">
    <w:abstractNumId w:val="3"/>
  </w:num>
  <w:num w:numId="11">
    <w:abstractNumId w:val="7"/>
  </w:num>
  <w:num w:numId="12">
    <w:abstractNumId w:val="5"/>
  </w:num>
  <w:num w:numId="13">
    <w:abstractNumId w:val="11"/>
  </w:num>
  <w:num w:numId="14">
    <w:abstractNumId w:val="9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A26"/>
    <w:rsid w:val="000320AC"/>
    <w:rsid w:val="00037A9F"/>
    <w:rsid w:val="00073602"/>
    <w:rsid w:val="000B04A0"/>
    <w:rsid w:val="000B3AFF"/>
    <w:rsid w:val="00102EFC"/>
    <w:rsid w:val="00126B37"/>
    <w:rsid w:val="001557EC"/>
    <w:rsid w:val="001909B6"/>
    <w:rsid w:val="001A25EE"/>
    <w:rsid w:val="001B1364"/>
    <w:rsid w:val="001C6BB8"/>
    <w:rsid w:val="001C7C77"/>
    <w:rsid w:val="001D4FB6"/>
    <w:rsid w:val="001E34B9"/>
    <w:rsid w:val="001F0A26"/>
    <w:rsid w:val="001F7912"/>
    <w:rsid w:val="00230D3D"/>
    <w:rsid w:val="0026210B"/>
    <w:rsid w:val="00294EE5"/>
    <w:rsid w:val="002B07B6"/>
    <w:rsid w:val="002E0A9C"/>
    <w:rsid w:val="002F3BFC"/>
    <w:rsid w:val="00305C43"/>
    <w:rsid w:val="003410A0"/>
    <w:rsid w:val="00357695"/>
    <w:rsid w:val="0038212C"/>
    <w:rsid w:val="003A355A"/>
    <w:rsid w:val="003B45C2"/>
    <w:rsid w:val="003E79B1"/>
    <w:rsid w:val="0041239C"/>
    <w:rsid w:val="004362A6"/>
    <w:rsid w:val="004617FC"/>
    <w:rsid w:val="00476A57"/>
    <w:rsid w:val="004B3593"/>
    <w:rsid w:val="00523EA0"/>
    <w:rsid w:val="00527120"/>
    <w:rsid w:val="005A0F15"/>
    <w:rsid w:val="005A4AD5"/>
    <w:rsid w:val="005C0771"/>
    <w:rsid w:val="0060161F"/>
    <w:rsid w:val="00604CC9"/>
    <w:rsid w:val="00665C35"/>
    <w:rsid w:val="006940D8"/>
    <w:rsid w:val="006965B3"/>
    <w:rsid w:val="00727C5E"/>
    <w:rsid w:val="007A0463"/>
    <w:rsid w:val="007B7DDF"/>
    <w:rsid w:val="007E3CAE"/>
    <w:rsid w:val="00803E3F"/>
    <w:rsid w:val="00827587"/>
    <w:rsid w:val="00847F5B"/>
    <w:rsid w:val="008634E4"/>
    <w:rsid w:val="008909FF"/>
    <w:rsid w:val="00894BD7"/>
    <w:rsid w:val="008D183F"/>
    <w:rsid w:val="008E2E58"/>
    <w:rsid w:val="008F1F2E"/>
    <w:rsid w:val="009021D9"/>
    <w:rsid w:val="00907A69"/>
    <w:rsid w:val="00927C05"/>
    <w:rsid w:val="00995C91"/>
    <w:rsid w:val="009E6F7D"/>
    <w:rsid w:val="009F20AF"/>
    <w:rsid w:val="00A05715"/>
    <w:rsid w:val="00A13E2E"/>
    <w:rsid w:val="00A309F8"/>
    <w:rsid w:val="00A57E77"/>
    <w:rsid w:val="00AA3672"/>
    <w:rsid w:val="00AB6AF1"/>
    <w:rsid w:val="00AC12D6"/>
    <w:rsid w:val="00AC1B97"/>
    <w:rsid w:val="00AD72E1"/>
    <w:rsid w:val="00B24D84"/>
    <w:rsid w:val="00B531C9"/>
    <w:rsid w:val="00BD1568"/>
    <w:rsid w:val="00BF4CEB"/>
    <w:rsid w:val="00C10B45"/>
    <w:rsid w:val="00C27EDF"/>
    <w:rsid w:val="00C32DE2"/>
    <w:rsid w:val="00C73C5F"/>
    <w:rsid w:val="00C86E10"/>
    <w:rsid w:val="00CA0EED"/>
    <w:rsid w:val="00CC6E1E"/>
    <w:rsid w:val="00CE3886"/>
    <w:rsid w:val="00CE60F6"/>
    <w:rsid w:val="00D11B89"/>
    <w:rsid w:val="00D16120"/>
    <w:rsid w:val="00D45934"/>
    <w:rsid w:val="00DA35B1"/>
    <w:rsid w:val="00DA4A47"/>
    <w:rsid w:val="00DC3658"/>
    <w:rsid w:val="00DE7E91"/>
    <w:rsid w:val="00DF3A4A"/>
    <w:rsid w:val="00E02BFB"/>
    <w:rsid w:val="00E17EC4"/>
    <w:rsid w:val="00E51296"/>
    <w:rsid w:val="00ED7E02"/>
    <w:rsid w:val="00EE5AD2"/>
    <w:rsid w:val="00EE7821"/>
    <w:rsid w:val="00F00E7B"/>
    <w:rsid w:val="00F2384B"/>
    <w:rsid w:val="00F347AC"/>
    <w:rsid w:val="00F53DD9"/>
    <w:rsid w:val="00F65D52"/>
    <w:rsid w:val="00F94519"/>
    <w:rsid w:val="00FB4D87"/>
    <w:rsid w:val="00FC18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8947211-F0E1-4CE8-98F9-811E9B8E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A0EED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A35B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qFormat/>
    <w:rsid w:val="00DA35B1"/>
    <w:pPr>
      <w:spacing w:before="200" w:after="0" w:line="271" w:lineRule="auto"/>
      <w:outlineLvl w:val="2"/>
    </w:pPr>
    <w:rPr>
      <w:rFonts w:ascii="Cambria" w:eastAsia="Times New Roman" w:hAnsi="Cambria" w:cs="Times New Roman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53DD9"/>
    <w:rPr>
      <w:color w:val="0563C1" w:themeColor="hyperlink"/>
      <w:u w:val="single"/>
    </w:rPr>
  </w:style>
  <w:style w:type="paragraph" w:styleId="a4">
    <w:name w:val="List Paragraph"/>
    <w:basedOn w:val="a"/>
    <w:link w:val="a5"/>
    <w:uiPriority w:val="34"/>
    <w:qFormat/>
    <w:rsid w:val="003A355A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EE78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E7821"/>
    <w:rPr>
      <w:rFonts w:ascii="Tahoma" w:hAnsi="Tahoma" w:cs="Tahoma"/>
      <w:sz w:val="16"/>
      <w:szCs w:val="16"/>
    </w:rPr>
  </w:style>
  <w:style w:type="character" w:customStyle="1" w:styleId="mail-message-sender-email">
    <w:name w:val="mail-message-sender-email"/>
    <w:basedOn w:val="a0"/>
    <w:rsid w:val="00EE7821"/>
  </w:style>
  <w:style w:type="numbering" w:customStyle="1" w:styleId="1">
    <w:name w:val="Нет списка1"/>
    <w:next w:val="a2"/>
    <w:uiPriority w:val="99"/>
    <w:semiHidden/>
    <w:unhideWhenUsed/>
    <w:rsid w:val="00C32DE2"/>
  </w:style>
  <w:style w:type="character" w:customStyle="1" w:styleId="10">
    <w:name w:val="Просмотренная гиперссылка1"/>
    <w:basedOn w:val="a0"/>
    <w:uiPriority w:val="99"/>
    <w:semiHidden/>
    <w:unhideWhenUsed/>
    <w:rsid w:val="00C32DE2"/>
    <w:rPr>
      <w:color w:val="954F72"/>
      <w:u w:val="single"/>
    </w:rPr>
  </w:style>
  <w:style w:type="paragraph" w:customStyle="1" w:styleId="msonormal0">
    <w:name w:val="msonormal"/>
    <w:basedOn w:val="a"/>
    <w:rsid w:val="00C32D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_"/>
    <w:basedOn w:val="a0"/>
    <w:link w:val="8"/>
    <w:locked/>
    <w:rsid w:val="00C32DE2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8">
    <w:name w:val="Основной текст8"/>
    <w:basedOn w:val="a"/>
    <w:link w:val="a8"/>
    <w:rsid w:val="00C32DE2"/>
    <w:pPr>
      <w:shd w:val="clear" w:color="auto" w:fill="FFFFFF"/>
      <w:spacing w:before="240" w:after="360" w:line="0" w:lineRule="atLeast"/>
    </w:pPr>
    <w:rPr>
      <w:rFonts w:ascii="Times New Roman" w:eastAsia="Times New Roman" w:hAnsi="Times New Roman" w:cs="Times New Roman"/>
      <w:sz w:val="26"/>
      <w:szCs w:val="26"/>
    </w:rPr>
  </w:style>
  <w:style w:type="character" w:styleId="a9">
    <w:name w:val="FollowedHyperlink"/>
    <w:basedOn w:val="a0"/>
    <w:uiPriority w:val="99"/>
    <w:semiHidden/>
    <w:unhideWhenUsed/>
    <w:rsid w:val="00C32DE2"/>
    <w:rPr>
      <w:color w:val="954F72" w:themeColor="followedHyperlink"/>
      <w:u w:val="single"/>
    </w:rPr>
  </w:style>
  <w:style w:type="paragraph" w:styleId="11">
    <w:name w:val="toc 1"/>
    <w:basedOn w:val="a"/>
    <w:next w:val="a"/>
    <w:autoRedefine/>
    <w:uiPriority w:val="39"/>
    <w:rsid w:val="00ED7E02"/>
    <w:pPr>
      <w:tabs>
        <w:tab w:val="right" w:leader="dot" w:pos="9639"/>
      </w:tabs>
      <w:spacing w:before="120" w:after="120" w:line="240" w:lineRule="auto"/>
      <w:ind w:right="567"/>
    </w:pPr>
    <w:rPr>
      <w:rFonts w:ascii="Times New Roman" w:eastAsia="Times New Roman" w:hAnsi="Times New Roman" w:cs="Times New Roman"/>
      <w:b/>
      <w:caps/>
      <w:noProof/>
      <w:sz w:val="32"/>
      <w:szCs w:val="28"/>
      <w:lang w:eastAsia="ru-RU"/>
    </w:rPr>
  </w:style>
  <w:style w:type="paragraph" w:styleId="21">
    <w:name w:val="toc 2"/>
    <w:basedOn w:val="a"/>
    <w:next w:val="a"/>
    <w:autoRedefine/>
    <w:uiPriority w:val="39"/>
    <w:rsid w:val="00ED7E02"/>
    <w:pPr>
      <w:tabs>
        <w:tab w:val="left" w:pos="0"/>
        <w:tab w:val="left" w:pos="500"/>
        <w:tab w:val="right" w:leader="dot" w:pos="9639"/>
        <w:tab w:val="left" w:pos="10346"/>
      </w:tabs>
      <w:spacing w:after="0" w:line="240" w:lineRule="auto"/>
      <w:ind w:left="425" w:right="567"/>
    </w:pPr>
    <w:rPr>
      <w:rFonts w:ascii="Times New Roman" w:eastAsia="Times New Roman" w:hAnsi="Times New Roman" w:cs="Times New Roman"/>
      <w:noProof/>
      <w:sz w:val="32"/>
      <w:szCs w:val="28"/>
      <w:lang w:eastAsia="ru-RU"/>
    </w:rPr>
  </w:style>
  <w:style w:type="paragraph" w:styleId="31">
    <w:name w:val="toc 3"/>
    <w:basedOn w:val="a"/>
    <w:next w:val="a"/>
    <w:autoRedefine/>
    <w:uiPriority w:val="39"/>
    <w:rsid w:val="00ED7E02"/>
    <w:pPr>
      <w:tabs>
        <w:tab w:val="right" w:leader="dot" w:pos="9639"/>
      </w:tabs>
      <w:spacing w:after="0" w:line="240" w:lineRule="auto"/>
      <w:ind w:left="400" w:right="707"/>
    </w:pPr>
    <w:rPr>
      <w:rFonts w:ascii="Times New Roman" w:eastAsia="Times New Roman" w:hAnsi="Times New Roman" w:cs="Times New Roman"/>
      <w:noProof/>
      <w:sz w:val="32"/>
      <w:szCs w:val="28"/>
      <w:lang w:eastAsia="ru-RU"/>
    </w:rPr>
  </w:style>
  <w:style w:type="paragraph" w:styleId="4">
    <w:name w:val="toc 4"/>
    <w:basedOn w:val="a"/>
    <w:next w:val="a"/>
    <w:autoRedefine/>
    <w:uiPriority w:val="39"/>
    <w:rsid w:val="00ED7E02"/>
    <w:pPr>
      <w:spacing w:after="0" w:line="240" w:lineRule="auto"/>
      <w:ind w:left="600"/>
    </w:pPr>
    <w:rPr>
      <w:rFonts w:ascii="Times New Roman" w:eastAsia="Times New Roman" w:hAnsi="Times New Roman" w:cs="Times New Roman"/>
      <w:sz w:val="18"/>
      <w:szCs w:val="20"/>
      <w:lang w:eastAsia="ru-RU"/>
    </w:rPr>
  </w:style>
  <w:style w:type="character" w:customStyle="1" w:styleId="fontstyle01">
    <w:name w:val="fontstyle01"/>
    <w:basedOn w:val="a0"/>
    <w:rsid w:val="000B3AFF"/>
    <w:rPr>
      <w:rFonts w:ascii="Times New Roman" w:hAnsi="Times New Roman" w:cs="Times New Roman" w:hint="default"/>
      <w:b w:val="0"/>
      <w:bCs w:val="0"/>
      <w:i w:val="0"/>
      <w:iCs w:val="0"/>
      <w:color w:val="000000"/>
      <w:sz w:val="30"/>
      <w:szCs w:val="30"/>
    </w:rPr>
  </w:style>
  <w:style w:type="paragraph" w:styleId="aa">
    <w:name w:val="header"/>
    <w:basedOn w:val="a"/>
    <w:link w:val="ab"/>
    <w:uiPriority w:val="99"/>
    <w:unhideWhenUsed/>
    <w:rsid w:val="008634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634E4"/>
  </w:style>
  <w:style w:type="paragraph" w:styleId="ac">
    <w:name w:val="footer"/>
    <w:basedOn w:val="a"/>
    <w:link w:val="ad"/>
    <w:uiPriority w:val="99"/>
    <w:unhideWhenUsed/>
    <w:rsid w:val="008634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634E4"/>
  </w:style>
  <w:style w:type="paragraph" w:styleId="ae">
    <w:name w:val="endnote text"/>
    <w:aliases w:val="Знак4"/>
    <w:basedOn w:val="a"/>
    <w:link w:val="af"/>
    <w:semiHidden/>
    <w:rsid w:val="001557EC"/>
    <w:pPr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f">
    <w:name w:val="Текст концевой сноски Знак"/>
    <w:aliases w:val="Знак4 Знак"/>
    <w:basedOn w:val="a0"/>
    <w:link w:val="ae"/>
    <w:semiHidden/>
    <w:rsid w:val="001557EC"/>
    <w:rPr>
      <w:rFonts w:ascii="Calibri" w:eastAsia="Times New Roman" w:hAnsi="Calibri" w:cs="Times New Roman"/>
      <w:sz w:val="20"/>
      <w:szCs w:val="20"/>
    </w:rPr>
  </w:style>
  <w:style w:type="character" w:styleId="af0">
    <w:name w:val="endnote reference"/>
    <w:semiHidden/>
    <w:rsid w:val="001557EC"/>
    <w:rPr>
      <w:rFonts w:cs="Times New Roman"/>
      <w:vertAlign w:val="superscript"/>
    </w:rPr>
  </w:style>
  <w:style w:type="paragraph" w:customStyle="1" w:styleId="ConsPlusNonformat">
    <w:name w:val="ConsPlusNonformat"/>
    <w:rsid w:val="001557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f1">
    <w:name w:val="Table Grid"/>
    <w:basedOn w:val="a1"/>
    <w:uiPriority w:val="59"/>
    <w:rsid w:val="008E2E5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2">
    <w:name w:val="Strong"/>
    <w:basedOn w:val="a0"/>
    <w:uiPriority w:val="22"/>
    <w:qFormat/>
    <w:rsid w:val="00E02BFB"/>
    <w:rPr>
      <w:b/>
      <w:bCs/>
    </w:rPr>
  </w:style>
  <w:style w:type="character" w:customStyle="1" w:styleId="30">
    <w:name w:val="Заголовок 3 Знак"/>
    <w:basedOn w:val="a0"/>
    <w:link w:val="3"/>
    <w:rsid w:val="00DA35B1"/>
    <w:rPr>
      <w:rFonts w:ascii="Cambria" w:eastAsia="Times New Roman" w:hAnsi="Cambria" w:cs="Times New Roman"/>
      <w:b/>
      <w:bCs/>
      <w:sz w:val="20"/>
      <w:szCs w:val="20"/>
    </w:rPr>
  </w:style>
  <w:style w:type="paragraph" w:customStyle="1" w:styleId="ConsPlusNormal">
    <w:name w:val="ConsPlusNormal"/>
    <w:rsid w:val="00DA35B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22">
    <w:name w:val="Заг 2"/>
    <w:basedOn w:val="2"/>
    <w:link w:val="23"/>
    <w:qFormat/>
    <w:rsid w:val="00DA35B1"/>
    <w:pPr>
      <w:keepNext w:val="0"/>
      <w:keepLines w:val="0"/>
      <w:spacing w:before="0" w:line="240" w:lineRule="auto"/>
    </w:pPr>
    <w:rPr>
      <w:rFonts w:ascii="Times New Roman" w:eastAsia="Times New Roman" w:hAnsi="Times New Roman" w:cs="Times New Roman"/>
      <w:b w:val="0"/>
      <w:bCs w:val="0"/>
      <w:color w:val="auto"/>
      <w:sz w:val="24"/>
      <w:szCs w:val="24"/>
    </w:rPr>
  </w:style>
  <w:style w:type="character" w:customStyle="1" w:styleId="23">
    <w:name w:val="Заг 2 Знак"/>
    <w:link w:val="22"/>
    <w:rsid w:val="00DA35B1"/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DA35B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24">
    <w:name w:val="Body Text 2"/>
    <w:basedOn w:val="a"/>
    <w:link w:val="25"/>
    <w:semiHidden/>
    <w:rsid w:val="00DF3A4A"/>
    <w:pPr>
      <w:spacing w:after="0" w:line="240" w:lineRule="auto"/>
      <w:jc w:val="both"/>
    </w:pPr>
    <w:rPr>
      <w:rFonts w:ascii="Tahoma" w:eastAsia="Times New Roman" w:hAnsi="Tahoma" w:cs="Tahoma"/>
      <w:sz w:val="24"/>
      <w:szCs w:val="24"/>
    </w:rPr>
  </w:style>
  <w:style w:type="character" w:customStyle="1" w:styleId="25">
    <w:name w:val="Основной текст 2 Знак"/>
    <w:basedOn w:val="a0"/>
    <w:link w:val="24"/>
    <w:semiHidden/>
    <w:rsid w:val="00DF3A4A"/>
    <w:rPr>
      <w:rFonts w:ascii="Tahoma" w:eastAsia="Times New Roman" w:hAnsi="Tahoma" w:cs="Tahoma"/>
      <w:sz w:val="24"/>
      <w:szCs w:val="24"/>
    </w:rPr>
  </w:style>
  <w:style w:type="paragraph" w:styleId="af3">
    <w:name w:val="Normal (Web)"/>
    <w:basedOn w:val="a"/>
    <w:uiPriority w:val="99"/>
    <w:unhideWhenUsed/>
    <w:rsid w:val="008275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m">
    <w:name w:val="Norm"/>
    <w:uiPriority w:val="99"/>
    <w:qFormat/>
    <w:rsid w:val="009F20A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Абзац списка Знак"/>
    <w:link w:val="a4"/>
    <w:uiPriority w:val="34"/>
    <w:locked/>
    <w:rsid w:val="009F20AF"/>
  </w:style>
  <w:style w:type="paragraph" w:styleId="af4">
    <w:name w:val="footnote text"/>
    <w:basedOn w:val="a"/>
    <w:link w:val="af5"/>
    <w:uiPriority w:val="99"/>
    <w:semiHidden/>
    <w:unhideWhenUsed/>
    <w:rsid w:val="004617FC"/>
    <w:pPr>
      <w:spacing w:after="0" w:line="240" w:lineRule="auto"/>
    </w:pPr>
    <w:rPr>
      <w:sz w:val="20"/>
      <w:szCs w:val="20"/>
    </w:rPr>
  </w:style>
  <w:style w:type="character" w:customStyle="1" w:styleId="af5">
    <w:name w:val="Текст сноски Знак"/>
    <w:basedOn w:val="a0"/>
    <w:link w:val="af4"/>
    <w:uiPriority w:val="99"/>
    <w:semiHidden/>
    <w:rsid w:val="004617FC"/>
    <w:rPr>
      <w:sz w:val="20"/>
      <w:szCs w:val="20"/>
    </w:rPr>
  </w:style>
  <w:style w:type="character" w:styleId="af6">
    <w:name w:val="footnote reference"/>
    <w:basedOn w:val="a0"/>
    <w:uiPriority w:val="99"/>
    <w:semiHidden/>
    <w:unhideWhenUsed/>
    <w:rsid w:val="004617FC"/>
    <w:rPr>
      <w:vertAlign w:val="superscript"/>
    </w:rPr>
  </w:style>
  <w:style w:type="character" w:customStyle="1" w:styleId="apple-converted-space">
    <w:name w:val="apple-converted-space"/>
    <w:basedOn w:val="a0"/>
    <w:rsid w:val="00FC180B"/>
  </w:style>
  <w:style w:type="character" w:styleId="af7">
    <w:name w:val="Emphasis"/>
    <w:basedOn w:val="a0"/>
    <w:uiPriority w:val="20"/>
    <w:qFormat/>
    <w:rsid w:val="001C6BB8"/>
    <w:rPr>
      <w:i/>
      <w:iCs/>
    </w:rPr>
  </w:style>
  <w:style w:type="character" w:customStyle="1" w:styleId="fontstyle21">
    <w:name w:val="fontstyle21"/>
    <w:basedOn w:val="a0"/>
    <w:rsid w:val="001B1364"/>
    <w:rPr>
      <w:rFonts w:ascii="TimesNewRomanPS-ItalicMT" w:hAnsi="TimesNewRomanPS-ItalicMT" w:hint="default"/>
      <w:b w:val="0"/>
      <w:bCs w:val="0"/>
      <w:i/>
      <w:iCs/>
      <w:color w:val="000000"/>
      <w:sz w:val="20"/>
      <w:szCs w:val="20"/>
    </w:rPr>
  </w:style>
  <w:style w:type="character" w:customStyle="1" w:styleId="fontstyle31">
    <w:name w:val="fontstyle31"/>
    <w:basedOn w:val="a0"/>
    <w:rsid w:val="001B1364"/>
    <w:rPr>
      <w:rFonts w:ascii="TimesNewRomanPSMT" w:hAnsi="TimesNewRomanPSMT" w:hint="default"/>
      <w:b w:val="0"/>
      <w:bCs w:val="0"/>
      <w:i w:val="0"/>
      <w:iCs w:val="0"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45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0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38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8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417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3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94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1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3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4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7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7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8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6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asprof.ru/events/plan-meropriyatiy/pub/75" TargetMode="External"/><Relationship Id="rId117" Type="http://schemas.openxmlformats.org/officeDocument/2006/relationships/image" Target="media/image88.jpeg"/><Relationship Id="rId21" Type="http://schemas.openxmlformats.org/officeDocument/2006/relationships/hyperlink" Target="http://asprof.ru/events/plan-meropriyatiy/pub/70" TargetMode="External"/><Relationship Id="rId42" Type="http://schemas.openxmlformats.org/officeDocument/2006/relationships/image" Target="media/image28.jpeg"/><Relationship Id="rId47" Type="http://schemas.openxmlformats.org/officeDocument/2006/relationships/image" Target="media/image31.jpeg"/><Relationship Id="rId63" Type="http://schemas.openxmlformats.org/officeDocument/2006/relationships/hyperlink" Target="http://asprof.ru/events/plan-meropriyatiy/pub/93" TargetMode="External"/><Relationship Id="rId68" Type="http://schemas.openxmlformats.org/officeDocument/2006/relationships/hyperlink" Target="http://asprof.ru/events/plan-meropriyatiy/pub/92" TargetMode="External"/><Relationship Id="rId84" Type="http://schemas.openxmlformats.org/officeDocument/2006/relationships/image" Target="media/image55.png"/><Relationship Id="rId89" Type="http://schemas.openxmlformats.org/officeDocument/2006/relationships/image" Target="media/image60.png"/><Relationship Id="rId112" Type="http://schemas.openxmlformats.org/officeDocument/2006/relationships/image" Target="media/image83.emf"/><Relationship Id="rId16" Type="http://schemas.openxmlformats.org/officeDocument/2006/relationships/hyperlink" Target="http://asprof.ru/events/plan-meropriyatiy/pub/71" TargetMode="External"/><Relationship Id="rId107" Type="http://schemas.openxmlformats.org/officeDocument/2006/relationships/image" Target="media/image78.png"/><Relationship Id="rId11" Type="http://schemas.openxmlformats.org/officeDocument/2006/relationships/hyperlink" Target="mailto:A.Bykov@adm.gazprom.ru" TargetMode="External"/><Relationship Id="rId24" Type="http://schemas.openxmlformats.org/officeDocument/2006/relationships/hyperlink" Target="http://asprof.ru/events/plan-meropriyatiy/pub/74" TargetMode="External"/><Relationship Id="rId32" Type="http://schemas.openxmlformats.org/officeDocument/2006/relationships/image" Target="media/image22.jpeg"/><Relationship Id="rId37" Type="http://schemas.openxmlformats.org/officeDocument/2006/relationships/image" Target="media/image25.jpeg"/><Relationship Id="rId40" Type="http://schemas.openxmlformats.org/officeDocument/2006/relationships/hyperlink" Target="http://asprof.ru/events/plan-meropriyatiy/pub/81" TargetMode="External"/><Relationship Id="rId45" Type="http://schemas.openxmlformats.org/officeDocument/2006/relationships/hyperlink" Target="http://asprof.ru/events/plan-meropriyatiy/pub/84" TargetMode="External"/><Relationship Id="rId53" Type="http://schemas.openxmlformats.org/officeDocument/2006/relationships/hyperlink" Target="http://asprof.ru/events/plan-meropriyatiy/pub/87" TargetMode="External"/><Relationship Id="rId58" Type="http://schemas.openxmlformats.org/officeDocument/2006/relationships/image" Target="media/image38.jpeg"/><Relationship Id="rId66" Type="http://schemas.openxmlformats.org/officeDocument/2006/relationships/hyperlink" Target="http://asprof.ru/events/plan-meropriyatiy/pub/91" TargetMode="External"/><Relationship Id="rId74" Type="http://schemas.openxmlformats.org/officeDocument/2006/relationships/image" Target="media/image47.png"/><Relationship Id="rId79" Type="http://schemas.openxmlformats.org/officeDocument/2006/relationships/image" Target="media/image51.png"/><Relationship Id="rId87" Type="http://schemas.openxmlformats.org/officeDocument/2006/relationships/image" Target="media/image58.png"/><Relationship Id="rId102" Type="http://schemas.openxmlformats.org/officeDocument/2006/relationships/image" Target="media/image73.png"/><Relationship Id="rId110" Type="http://schemas.openxmlformats.org/officeDocument/2006/relationships/image" Target="media/image81.png"/><Relationship Id="rId115" Type="http://schemas.openxmlformats.org/officeDocument/2006/relationships/image" Target="media/image86.jpeg"/><Relationship Id="rId5" Type="http://schemas.openxmlformats.org/officeDocument/2006/relationships/webSettings" Target="webSettings.xml"/><Relationship Id="rId61" Type="http://schemas.openxmlformats.org/officeDocument/2006/relationships/hyperlink" Target="http://asprof.ru/events/plan-meropriyatiy/pub/89" TargetMode="External"/><Relationship Id="rId82" Type="http://schemas.openxmlformats.org/officeDocument/2006/relationships/image" Target="media/image53.png"/><Relationship Id="rId90" Type="http://schemas.openxmlformats.org/officeDocument/2006/relationships/image" Target="media/image61.png"/><Relationship Id="rId95" Type="http://schemas.openxmlformats.org/officeDocument/2006/relationships/image" Target="media/image66.png"/><Relationship Id="rId19" Type="http://schemas.openxmlformats.org/officeDocument/2006/relationships/hyperlink" Target="http://asprof.ru/events/plan-meropriyatiy/pub/69" TargetMode="External"/><Relationship Id="rId14" Type="http://schemas.openxmlformats.org/officeDocument/2006/relationships/hyperlink" Target="http://www.consultant.ru/document/cons_doc_LAW_182970/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hyperlink" Target="http://asprof.ru/events/plan-meropriyatiy/pub/80" TargetMode="External"/><Relationship Id="rId48" Type="http://schemas.openxmlformats.org/officeDocument/2006/relationships/hyperlink" Target="http://asprof.ru/events/plan-meropriyatiy/pub/85" TargetMode="External"/><Relationship Id="rId56" Type="http://schemas.openxmlformats.org/officeDocument/2006/relationships/image" Target="media/image37.jpeg"/><Relationship Id="rId64" Type="http://schemas.openxmlformats.org/officeDocument/2006/relationships/image" Target="media/image41.jpeg"/><Relationship Id="rId69" Type="http://schemas.openxmlformats.org/officeDocument/2006/relationships/image" Target="media/image44.jpeg"/><Relationship Id="rId77" Type="http://schemas.openxmlformats.org/officeDocument/2006/relationships/image" Target="media/image49.png"/><Relationship Id="rId100" Type="http://schemas.openxmlformats.org/officeDocument/2006/relationships/image" Target="media/image71.png"/><Relationship Id="rId105" Type="http://schemas.openxmlformats.org/officeDocument/2006/relationships/image" Target="media/image76.png"/><Relationship Id="rId113" Type="http://schemas.openxmlformats.org/officeDocument/2006/relationships/image" Target="media/image84.emf"/><Relationship Id="rId118" Type="http://schemas.openxmlformats.org/officeDocument/2006/relationships/image" Target="media/image89.jpeg"/><Relationship Id="rId8" Type="http://schemas.openxmlformats.org/officeDocument/2006/relationships/hyperlink" Target="http://www.asprof.ru/prof-standarts/reestr-razrabatyvaemyh-ps" TargetMode="External"/><Relationship Id="rId51" Type="http://schemas.openxmlformats.org/officeDocument/2006/relationships/image" Target="media/image33.jpeg"/><Relationship Id="rId72" Type="http://schemas.openxmlformats.org/officeDocument/2006/relationships/hyperlink" Target="http://www.rrms.ru/sobytiya/forumy/itogi_forum_2017.php" TargetMode="External"/><Relationship Id="rId80" Type="http://schemas.openxmlformats.org/officeDocument/2006/relationships/image" Target="media/image52.png"/><Relationship Id="rId85" Type="http://schemas.openxmlformats.org/officeDocument/2006/relationships/image" Target="media/image56.png"/><Relationship Id="rId93" Type="http://schemas.openxmlformats.org/officeDocument/2006/relationships/image" Target="media/image64.png"/><Relationship Id="rId98" Type="http://schemas.openxmlformats.org/officeDocument/2006/relationships/image" Target="media/image69.png"/><Relationship Id="rId3" Type="http://schemas.openxmlformats.org/officeDocument/2006/relationships/styles" Target="styles.xml"/><Relationship Id="rId12" Type="http://schemas.openxmlformats.org/officeDocument/2006/relationships/hyperlink" Target="mailto:ozenkov@mail.ru" TargetMode="External"/><Relationship Id="rId17" Type="http://schemas.openxmlformats.org/officeDocument/2006/relationships/image" Target="media/image12.jpeg"/><Relationship Id="rId25" Type="http://schemas.openxmlformats.org/officeDocument/2006/relationships/image" Target="media/image17.jpeg"/><Relationship Id="rId33" Type="http://schemas.openxmlformats.org/officeDocument/2006/relationships/hyperlink" Target="http://asprof.ru/events/plan-meropriyatiy/pub/77" TargetMode="External"/><Relationship Id="rId38" Type="http://schemas.openxmlformats.org/officeDocument/2006/relationships/hyperlink" Target="http://asprof.ru/events/plan-meropriyatiy/pub/82" TargetMode="External"/><Relationship Id="rId46" Type="http://schemas.openxmlformats.org/officeDocument/2006/relationships/image" Target="media/image30.jpeg"/><Relationship Id="rId59" Type="http://schemas.openxmlformats.org/officeDocument/2006/relationships/hyperlink" Target="http://asprof.ru/events/plan-meropriyatiy/pub/88" TargetMode="External"/><Relationship Id="rId67" Type="http://schemas.openxmlformats.org/officeDocument/2006/relationships/image" Target="media/image43.jpeg"/><Relationship Id="rId103" Type="http://schemas.openxmlformats.org/officeDocument/2006/relationships/image" Target="media/image74.png"/><Relationship Id="rId108" Type="http://schemas.openxmlformats.org/officeDocument/2006/relationships/image" Target="media/image79.png"/><Relationship Id="rId116" Type="http://schemas.openxmlformats.org/officeDocument/2006/relationships/image" Target="media/image87.jpeg"/><Relationship Id="rId20" Type="http://schemas.openxmlformats.org/officeDocument/2006/relationships/image" Target="media/image14.jpeg"/><Relationship Id="rId41" Type="http://schemas.openxmlformats.org/officeDocument/2006/relationships/image" Target="media/image27.jpeg"/><Relationship Id="rId54" Type="http://schemas.openxmlformats.org/officeDocument/2006/relationships/image" Target="media/image35.jpeg"/><Relationship Id="rId62" Type="http://schemas.openxmlformats.org/officeDocument/2006/relationships/image" Target="media/image40.jpeg"/><Relationship Id="rId70" Type="http://schemas.openxmlformats.org/officeDocument/2006/relationships/image" Target="media/image45.jpeg"/><Relationship Id="rId75" Type="http://schemas.openxmlformats.org/officeDocument/2006/relationships/hyperlink" Target="https://elibrary.ru/contents.asp?issueid=1598388" TargetMode="External"/><Relationship Id="rId83" Type="http://schemas.openxmlformats.org/officeDocument/2006/relationships/image" Target="media/image54.png"/><Relationship Id="rId88" Type="http://schemas.openxmlformats.org/officeDocument/2006/relationships/image" Target="media/image59.png"/><Relationship Id="rId91" Type="http://schemas.openxmlformats.org/officeDocument/2006/relationships/image" Target="media/image62.png"/><Relationship Id="rId96" Type="http://schemas.openxmlformats.org/officeDocument/2006/relationships/image" Target="media/image67.png"/><Relationship Id="rId111" Type="http://schemas.openxmlformats.org/officeDocument/2006/relationships/image" Target="media/image8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www.consultant.ru/document/cons_doc_LAW_214860/" TargetMode="External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hyperlink" Target="http://asprof.ru/events/plan-meropriyatiy/pub/79" TargetMode="External"/><Relationship Id="rId49" Type="http://schemas.openxmlformats.org/officeDocument/2006/relationships/image" Target="media/image32.jpeg"/><Relationship Id="rId57" Type="http://schemas.openxmlformats.org/officeDocument/2006/relationships/hyperlink" Target="http://asprof.ru/events/plan-meropriyatiy/pub/86" TargetMode="External"/><Relationship Id="rId106" Type="http://schemas.openxmlformats.org/officeDocument/2006/relationships/image" Target="media/image77.png"/><Relationship Id="rId114" Type="http://schemas.openxmlformats.org/officeDocument/2006/relationships/image" Target="media/image85.jpeg"/><Relationship Id="rId119" Type="http://schemas.openxmlformats.org/officeDocument/2006/relationships/fontTable" Target="fontTable.xml"/><Relationship Id="rId10" Type="http://schemas.openxmlformats.org/officeDocument/2006/relationships/hyperlink" Target="mailto:v.v.naumenko@gmail.com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29.jpeg"/><Relationship Id="rId52" Type="http://schemas.openxmlformats.org/officeDocument/2006/relationships/image" Target="media/image34.jpeg"/><Relationship Id="rId60" Type="http://schemas.openxmlformats.org/officeDocument/2006/relationships/image" Target="media/image39.jpeg"/><Relationship Id="rId65" Type="http://schemas.openxmlformats.org/officeDocument/2006/relationships/image" Target="media/image42.jpeg"/><Relationship Id="rId73" Type="http://schemas.openxmlformats.org/officeDocument/2006/relationships/header" Target="header1.xml"/><Relationship Id="rId78" Type="http://schemas.openxmlformats.org/officeDocument/2006/relationships/image" Target="media/image50.png"/><Relationship Id="rId81" Type="http://schemas.openxmlformats.org/officeDocument/2006/relationships/hyperlink" Target="https://elibrary.ru/contents.asp?issueid=1598388" TargetMode="External"/><Relationship Id="rId86" Type="http://schemas.openxmlformats.org/officeDocument/2006/relationships/image" Target="media/image57.png"/><Relationship Id="rId94" Type="http://schemas.openxmlformats.org/officeDocument/2006/relationships/image" Target="media/image65.png"/><Relationship Id="rId99" Type="http://schemas.openxmlformats.org/officeDocument/2006/relationships/image" Target="media/image70.png"/><Relationship Id="rId101" Type="http://schemas.openxmlformats.org/officeDocument/2006/relationships/image" Target="media/image72.png"/><Relationship Id="rId4" Type="http://schemas.openxmlformats.org/officeDocument/2006/relationships/settings" Target="settings.xml"/><Relationship Id="rId9" Type="http://schemas.openxmlformats.org/officeDocument/2006/relationships/hyperlink" Target="mailto:kafinanc@yandex.ru" TargetMode="External"/><Relationship Id="rId13" Type="http://schemas.openxmlformats.org/officeDocument/2006/relationships/hyperlink" Target="mailto:olesya_pihota@mail.ru" TargetMode="External"/><Relationship Id="rId18" Type="http://schemas.openxmlformats.org/officeDocument/2006/relationships/image" Target="media/image13.jpeg"/><Relationship Id="rId39" Type="http://schemas.openxmlformats.org/officeDocument/2006/relationships/image" Target="media/image26.jpeg"/><Relationship Id="rId109" Type="http://schemas.openxmlformats.org/officeDocument/2006/relationships/image" Target="media/image80.png"/><Relationship Id="rId34" Type="http://schemas.openxmlformats.org/officeDocument/2006/relationships/image" Target="media/image23.jpeg"/><Relationship Id="rId50" Type="http://schemas.openxmlformats.org/officeDocument/2006/relationships/hyperlink" Target="http://asprof.ru/events/plan-meropriyatiy/pub/83" TargetMode="External"/><Relationship Id="rId55" Type="http://schemas.openxmlformats.org/officeDocument/2006/relationships/image" Target="media/image36.jpeg"/><Relationship Id="rId76" Type="http://schemas.openxmlformats.org/officeDocument/2006/relationships/image" Target="media/image48.png"/><Relationship Id="rId97" Type="http://schemas.openxmlformats.org/officeDocument/2006/relationships/image" Target="media/image68.png"/><Relationship Id="rId104" Type="http://schemas.openxmlformats.org/officeDocument/2006/relationships/image" Target="media/image75.pn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6.png"/><Relationship Id="rId92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hyperlink" Target="http://asprof.ru/events/plan-meropriyatiy/pub/76" TargetMode="External"/></Relationships>
</file>

<file path=word/_rels/endnotes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5B2A1F-8D46-4E03-8CC4-74601B468F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100</Pages>
  <Words>17995</Words>
  <Characters>102575</Characters>
  <Application>Microsoft Office Word</Application>
  <DocSecurity>0</DocSecurity>
  <Lines>854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Бровчак Сергей Валентинович</dc:creator>
  <cp:keywords/>
  <dc:description/>
  <cp:lastModifiedBy>Association “SRPK”</cp:lastModifiedBy>
  <cp:revision>2</cp:revision>
  <cp:lastPrinted>2017-09-25T11:18:00Z</cp:lastPrinted>
  <dcterms:created xsi:type="dcterms:W3CDTF">2017-09-25T11:36:00Z</dcterms:created>
  <dcterms:modified xsi:type="dcterms:W3CDTF">2017-09-25T11:36:00Z</dcterms:modified>
</cp:coreProperties>
</file>