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3" w:rsidRPr="00965F8A" w:rsidRDefault="00F319B3" w:rsidP="00F319B3">
      <w:pPr>
        <w:autoSpaceDE w:val="0"/>
        <w:adjustRightInd w:val="0"/>
        <w:ind w:firstLine="540"/>
        <w:jc w:val="center"/>
        <w:rPr>
          <w:b/>
          <w:sz w:val="32"/>
          <w:szCs w:val="32"/>
        </w:rPr>
      </w:pPr>
      <w:r w:rsidRPr="00965F8A">
        <w:rPr>
          <w:b/>
          <w:sz w:val="32"/>
          <w:szCs w:val="32"/>
        </w:rPr>
        <w:t>Кодекс эксперта</w:t>
      </w:r>
      <w:r w:rsidR="00F03961">
        <w:rPr>
          <w:b/>
          <w:sz w:val="32"/>
          <w:szCs w:val="32"/>
        </w:rPr>
        <w:t xml:space="preserve"> по профессионально-</w:t>
      </w:r>
      <w:bookmarkStart w:id="0" w:name="_GoBack"/>
      <w:bookmarkEnd w:id="0"/>
      <w:r w:rsidR="00F03961">
        <w:rPr>
          <w:b/>
          <w:sz w:val="32"/>
          <w:szCs w:val="32"/>
        </w:rPr>
        <w:t>общественной аккредитации образовательных программ</w:t>
      </w:r>
    </w:p>
    <w:p w:rsidR="007E7944" w:rsidRPr="00965F8A" w:rsidRDefault="007E7944" w:rsidP="007E7944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Кодекс профессиональной этики эксперта, привлекаемого к проведению аккредитационной экспертизы в рамках профессионально-общественной аккредитации образовательн</w:t>
      </w:r>
      <w:r w:rsidR="00C9799E">
        <w:rPr>
          <w:rFonts w:eastAsia="Times New Roman" w:cs="Times New Roman"/>
          <w:lang w:eastAsia="ru-RU"/>
        </w:rPr>
        <w:t xml:space="preserve">ых программ </w:t>
      </w:r>
      <w:r w:rsidRPr="00965F8A">
        <w:rPr>
          <w:rFonts w:eastAsia="Times New Roman" w:cs="Times New Roman"/>
          <w:lang w:eastAsia="ru-RU"/>
        </w:rPr>
        <w:t>(далее – Кодекс), представляет собой совокупность моральных и нравственных обязательств и требований, основанных на общепризнанных нормах, которыми эксперты руководствуются в своей деятельности во время проведения процедуры аккредитационной экспертизы образовательной деятельности.</w:t>
      </w:r>
    </w:p>
    <w:p w:rsidR="007E7944" w:rsidRPr="00965F8A" w:rsidRDefault="007E7944" w:rsidP="007E7944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Кодекс определяет правила нравственного поведения специалистов, прошедших процедуру аккредитации, – установления полномочий физического лица в качестве эксперта на право привлечения к аккредитационной экспертизе образовательной деятельности по основным образовательным программам.</w:t>
      </w:r>
    </w:p>
    <w:p w:rsidR="007E7944" w:rsidRPr="00965F8A" w:rsidRDefault="007E7944" w:rsidP="007E7944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 xml:space="preserve">Кодекс призван содействовать укреплению авторитета </w:t>
      </w:r>
      <w:r w:rsidR="00A22AD4" w:rsidRPr="00A22AD4">
        <w:rPr>
          <w:rFonts w:eastAsia="Times New Roman" w:cs="Times New Roman"/>
          <w:lang w:eastAsia="ru-RU"/>
        </w:rPr>
        <w:t>Совет</w:t>
      </w:r>
      <w:r w:rsidR="00A22AD4">
        <w:rPr>
          <w:rFonts w:eastAsia="Times New Roman" w:cs="Times New Roman"/>
          <w:lang w:eastAsia="ru-RU"/>
        </w:rPr>
        <w:t>а</w:t>
      </w:r>
      <w:r w:rsidR="00A22AD4" w:rsidRPr="00A22AD4">
        <w:rPr>
          <w:rFonts w:eastAsia="Times New Roman" w:cs="Times New Roman"/>
          <w:lang w:eastAsia="ru-RU"/>
        </w:rPr>
        <w:t xml:space="preserve"> по профессиональным квалификациям финансового рынка</w:t>
      </w:r>
      <w:r w:rsidR="00A22AD4">
        <w:rPr>
          <w:rFonts w:eastAsia="Times New Roman" w:cs="Times New Roman"/>
          <w:lang w:eastAsia="ru-RU"/>
        </w:rPr>
        <w:t xml:space="preserve"> </w:t>
      </w:r>
      <w:r w:rsidRPr="00965F8A">
        <w:rPr>
          <w:rFonts w:eastAsia="Times New Roman" w:cs="Times New Roman"/>
          <w:lang w:eastAsia="ru-RU"/>
        </w:rPr>
        <w:t>и экспертов, принимающих участие в проведении аккредитационной экспертизы в составе экспертных групп, повышению доверия образовательных организаций к результатам деятельности экспертов, обеспечению единой нравственно-правовой основы для согласованных и эффективных действий при проведении аккредитационной экспертизы. </w:t>
      </w:r>
    </w:p>
    <w:p w:rsidR="007E7944" w:rsidRPr="00965F8A" w:rsidRDefault="007E7944" w:rsidP="007E794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sz w:val="27"/>
          <w:szCs w:val="27"/>
          <w:lang w:eastAsia="ru-RU"/>
        </w:rPr>
        <w:t>Основные принципы профессиональной этики эксперта </w:t>
      </w:r>
      <w:r w:rsidRPr="00965F8A">
        <w:rPr>
          <w:rFonts w:eastAsia="Times New Roman" w:cs="Times New Roman"/>
          <w:b/>
          <w:bCs/>
          <w:lang w:eastAsia="ru-RU"/>
        </w:rPr>
        <w:t>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I. Общественные интересы:</w:t>
      </w:r>
    </w:p>
    <w:p w:rsidR="007E7944" w:rsidRPr="00965F8A" w:rsidRDefault="007E7944" w:rsidP="00A8249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Интересы общества, интересы образовательных организаций являются главным критерием профессиональной деятельности эксперта. В своей деятельности эксперт следует моральным принципам честности, доверия, справедливости, уважения, надежности и ответственности;</w:t>
      </w:r>
    </w:p>
    <w:p w:rsidR="007E7944" w:rsidRPr="00965F8A" w:rsidRDefault="007E7944" w:rsidP="00A8249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не имеет права подчинять общественный интерес частным интересам индивидов или групп, действовать в пользу частных интересов, во вред обществу, ставить выполнение служебных обязанностей в зависимость от личной заинтересованности.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II. Профессиональная компетентность: </w:t>
      </w:r>
    </w:p>
    <w:p w:rsidR="007E7944" w:rsidRPr="00965F8A" w:rsidRDefault="007E7944" w:rsidP="00A8249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обязан отказаться от оказания профессиональных услуг, выходящих за пределы его профессиональной компетенции, а также не соответствующих профилю его деятельности;</w:t>
      </w:r>
    </w:p>
    <w:p w:rsidR="007E7944" w:rsidRPr="00965F8A" w:rsidRDefault="007E7944" w:rsidP="00A8249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несет ответственность за обоснованность своих заключений и выводов с тем, чтобы предотвратить возможность отмены или пересмотра принятых решений; </w:t>
      </w:r>
    </w:p>
    <w:p w:rsidR="007E7944" w:rsidRPr="00965F8A" w:rsidRDefault="007E7944" w:rsidP="00A8249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обязан поддерживать необходимый уровень своей профессиональной компетентности.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III. Исключение корыстных действий: </w:t>
      </w:r>
    </w:p>
    <w:p w:rsidR="007E7944" w:rsidRPr="00965F8A" w:rsidRDefault="007E7944" w:rsidP="00A82490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Честное и бескорыстное исполнение своих обязанностей;</w:t>
      </w:r>
    </w:p>
    <w:p w:rsidR="007E7944" w:rsidRPr="00965F8A" w:rsidRDefault="007E7944" w:rsidP="00A82490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Неподкупность эксперта;</w:t>
      </w:r>
    </w:p>
    <w:p w:rsidR="007E7944" w:rsidRPr="00965F8A" w:rsidRDefault="007E7944" w:rsidP="00A82490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Отсутствие каких-либо обещаний в разрез должностных обязанностей.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lastRenderedPageBreak/>
        <w:t>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 xml:space="preserve">IV. Объективность, независимость: </w:t>
      </w:r>
    </w:p>
    <w:p w:rsidR="007E7944" w:rsidRPr="00965F8A" w:rsidRDefault="007E7944" w:rsidP="00A82490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Заключения, выводы, рекомендации эксперта должны базироваться на объективной информации;</w:t>
      </w:r>
    </w:p>
    <w:p w:rsidR="007E7944" w:rsidRPr="00965F8A" w:rsidRDefault="007E7944" w:rsidP="00A82490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Недопущение чьей-либо личной предвзятости и пресечение давления с любой стороны в любой форме на объективность суждения экспертов;</w:t>
      </w:r>
    </w:p>
    <w:p w:rsidR="007E7944" w:rsidRPr="00965F8A" w:rsidRDefault="007E7944" w:rsidP="00A82490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Соблюдение твердости и принципиальности при оформлении отчетной документации вопреки возможному давлению с целью внесения изменений в результат проверки.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 xml:space="preserve"> V. Правила взаимодействия с представителями организаций, осуществляющих образовательную деятельность: 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Сдержанность и терпеливость;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Исключение панибратских отношений, грубости, нетактичности;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Уважение решений коллег;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Требование предоставления полной и объективной информации. Эксперт несет ответственность за сокрытие, фальсификацию данных и в том случае, если не настаивал на полной информированности;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Умение четко действовать и принимать решения в стрессовых ситуациях;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допущение публичных заявлений о ходе и предварительных результатах экспертизы.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VI. Конфиденциальность информации: </w:t>
      </w:r>
    </w:p>
    <w:p w:rsidR="007E7944" w:rsidRPr="00965F8A" w:rsidRDefault="007E7944" w:rsidP="00A8249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Сохранение в тайне конфиденциальной и служебной информации;</w:t>
      </w:r>
    </w:p>
    <w:p w:rsidR="007E7944" w:rsidRPr="00965F8A" w:rsidRDefault="007E7944" w:rsidP="00A8249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использование конфиденциальной информации в личных интересах, интересах третьих лиц;</w:t>
      </w:r>
    </w:p>
    <w:p w:rsidR="007E7944" w:rsidRPr="00965F8A" w:rsidRDefault="007E7944" w:rsidP="00A8249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Публикация, иное разглашение конфиденциальной информации не являются нарушением профессиональной этики в случаях: когда это разрешает образовательная организация с учетом интересов всех сторон, которые она может затронуть; и когда это предусмотрено нормативными правовыми актами или решениями судебных органов.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VII. Взаимоотношения с коллегами: </w:t>
      </w:r>
    </w:p>
    <w:p w:rsidR="007E7944" w:rsidRPr="00965F8A" w:rsidRDefault="007E7944" w:rsidP="00A8249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обсуждать личные или профессиональные качества своих коллег, а также давать оценку их работы;</w:t>
      </w:r>
    </w:p>
    <w:p w:rsidR="007E7944" w:rsidRPr="00965F8A" w:rsidRDefault="007E7944" w:rsidP="00A8249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представлять для публичного обсуждения или опубликования сведения, порочащие своих коллег;</w:t>
      </w:r>
    </w:p>
    <w:p w:rsidR="007E7944" w:rsidRPr="00965F8A" w:rsidRDefault="007E7944" w:rsidP="00A8249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В ситуациях конфликта и проявления противоречивых оценок обеспечивать честное обсуждение всех (в том числе и противоположных) мнений, избегать столкновения интересов, решать все спорные вопросы на основе фактов и открытости, придерживаться коллегиальной модели принятия решений.</w:t>
      </w:r>
    </w:p>
    <w:p w:rsidR="007E7944" w:rsidRPr="00965F8A" w:rsidRDefault="007E7944" w:rsidP="007E794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Я,</w:t>
      </w:r>
    </w:p>
    <w:p w:rsidR="007E7944" w:rsidRPr="00965F8A" w:rsidRDefault="007E7944" w:rsidP="007E7944">
      <w:pPr>
        <w:autoSpaceDE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65F8A">
        <w:rPr>
          <w:sz w:val="16"/>
          <w:szCs w:val="16"/>
        </w:rPr>
        <w:t>(фамилия, имя, отчество)</w:t>
      </w:r>
    </w:p>
    <w:p w:rsidR="007E7944" w:rsidRPr="00965F8A" w:rsidRDefault="007E7944" w:rsidP="007E794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Обязуюсь руководствоваться в своей деятельности во время проведения профессионально-общественной аккредитации образовательных программ Кодексом эксперта.</w:t>
      </w:r>
    </w:p>
    <w:p w:rsidR="00F319B3" w:rsidRPr="00965F8A" w:rsidRDefault="00F319B3" w:rsidP="00F319B3">
      <w:pPr>
        <w:autoSpaceDE w:val="0"/>
        <w:adjustRightInd w:val="0"/>
        <w:jc w:val="both"/>
        <w:outlineLvl w:val="1"/>
        <w:rPr>
          <w:b/>
        </w:rPr>
      </w:pPr>
      <w:r w:rsidRPr="00965F8A">
        <w:rPr>
          <w:b/>
        </w:rPr>
        <w:t>«_____»_______________ 20__ г.        _____________</w:t>
      </w:r>
      <w:r w:rsidR="007E7944" w:rsidRPr="00965F8A">
        <w:rPr>
          <w:b/>
        </w:rPr>
        <w:t>_____</w:t>
      </w:r>
      <w:r w:rsidRPr="00965F8A">
        <w:rPr>
          <w:b/>
        </w:rPr>
        <w:t>_/_________</w:t>
      </w:r>
      <w:r w:rsidR="007E7944" w:rsidRPr="00965F8A">
        <w:rPr>
          <w:b/>
        </w:rPr>
        <w:t>________</w:t>
      </w:r>
      <w:r w:rsidRPr="00965F8A">
        <w:rPr>
          <w:b/>
        </w:rPr>
        <w:t>_________</w:t>
      </w:r>
    </w:p>
    <w:p w:rsidR="00F319B3" w:rsidRPr="007E7944" w:rsidRDefault="00F319B3" w:rsidP="00330556">
      <w:pPr>
        <w:autoSpaceDE w:val="0"/>
        <w:adjustRightInd w:val="0"/>
        <w:jc w:val="both"/>
        <w:rPr>
          <w:b/>
        </w:rPr>
      </w:pPr>
      <w:r w:rsidRPr="00965F8A">
        <w:rPr>
          <w:b/>
        </w:rPr>
        <w:lastRenderedPageBreak/>
        <w:t xml:space="preserve">                                                                           (подпись)           </w:t>
      </w:r>
      <w:r w:rsidR="007E7944" w:rsidRPr="00965F8A">
        <w:rPr>
          <w:b/>
        </w:rPr>
        <w:t xml:space="preserve">                  </w:t>
      </w:r>
      <w:r w:rsidRPr="00965F8A">
        <w:rPr>
          <w:b/>
        </w:rPr>
        <w:t xml:space="preserve"> (ФИО)</w:t>
      </w:r>
    </w:p>
    <w:sectPr w:rsidR="00F319B3" w:rsidRPr="007E7944" w:rsidSect="00126705">
      <w:headerReference w:type="default" r:id="rId8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76" w:rsidRDefault="00F37F76" w:rsidP="003B3B12">
      <w:r>
        <w:separator/>
      </w:r>
    </w:p>
  </w:endnote>
  <w:endnote w:type="continuationSeparator" w:id="0">
    <w:p w:rsidR="00F37F76" w:rsidRDefault="00F37F76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76" w:rsidRDefault="00F37F76" w:rsidP="003B3B12">
      <w:r>
        <w:separator/>
      </w:r>
    </w:p>
  </w:footnote>
  <w:footnote w:type="continuationSeparator" w:id="0">
    <w:p w:rsidR="00F37F76" w:rsidRDefault="00F37F76" w:rsidP="003B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965F8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736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942"/>
        </w:tabs>
        <w:ind w:left="94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  <w:rPr>
        <w:rFonts w:cs="Times New Roman"/>
      </w:rPr>
    </w:lvl>
  </w:abstractNum>
  <w:abstractNum w:abstractNumId="4" w15:restartNumberingAfterBreak="0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7B08"/>
    <w:rsid w:val="00012F1E"/>
    <w:rsid w:val="000172D6"/>
    <w:rsid w:val="000251EE"/>
    <w:rsid w:val="00025F35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0977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5B3"/>
    <w:rsid w:val="003B3B12"/>
    <w:rsid w:val="003B4F2C"/>
    <w:rsid w:val="003B6E54"/>
    <w:rsid w:val="003C16A5"/>
    <w:rsid w:val="003D4498"/>
    <w:rsid w:val="003E2DC1"/>
    <w:rsid w:val="003F1514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1569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1DC9"/>
    <w:rsid w:val="008B3830"/>
    <w:rsid w:val="008B7AB9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5F8A"/>
    <w:rsid w:val="0097630E"/>
    <w:rsid w:val="00985D9B"/>
    <w:rsid w:val="00986036"/>
    <w:rsid w:val="00991897"/>
    <w:rsid w:val="009A1FD2"/>
    <w:rsid w:val="009A213A"/>
    <w:rsid w:val="009A22BE"/>
    <w:rsid w:val="009A45E0"/>
    <w:rsid w:val="009A5178"/>
    <w:rsid w:val="009A7D26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A00482"/>
    <w:rsid w:val="00A00818"/>
    <w:rsid w:val="00A01000"/>
    <w:rsid w:val="00A0526D"/>
    <w:rsid w:val="00A22AD4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711B2"/>
    <w:rsid w:val="00A82490"/>
    <w:rsid w:val="00A87E79"/>
    <w:rsid w:val="00A94082"/>
    <w:rsid w:val="00A95F77"/>
    <w:rsid w:val="00A970DF"/>
    <w:rsid w:val="00AA3131"/>
    <w:rsid w:val="00AA3C57"/>
    <w:rsid w:val="00AB1B56"/>
    <w:rsid w:val="00AB615E"/>
    <w:rsid w:val="00AC145B"/>
    <w:rsid w:val="00AC690F"/>
    <w:rsid w:val="00AD5316"/>
    <w:rsid w:val="00AE39DA"/>
    <w:rsid w:val="00AE510E"/>
    <w:rsid w:val="00AF68F6"/>
    <w:rsid w:val="00B02AB3"/>
    <w:rsid w:val="00B157D1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99E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DF67DE"/>
    <w:rsid w:val="00E016D4"/>
    <w:rsid w:val="00E0232D"/>
    <w:rsid w:val="00E1023A"/>
    <w:rsid w:val="00E16849"/>
    <w:rsid w:val="00E235BC"/>
    <w:rsid w:val="00E261EC"/>
    <w:rsid w:val="00E31CA5"/>
    <w:rsid w:val="00E44301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E4150"/>
    <w:rsid w:val="00EF646C"/>
    <w:rsid w:val="00F03961"/>
    <w:rsid w:val="00F1758F"/>
    <w:rsid w:val="00F21B88"/>
    <w:rsid w:val="00F319B3"/>
    <w:rsid w:val="00F3615E"/>
    <w:rsid w:val="00F37F76"/>
    <w:rsid w:val="00F407EC"/>
    <w:rsid w:val="00F41A05"/>
    <w:rsid w:val="00F44100"/>
    <w:rsid w:val="00F5215B"/>
    <w:rsid w:val="00F52293"/>
    <w:rsid w:val="00F53855"/>
    <w:rsid w:val="00F55DAD"/>
    <w:rsid w:val="00F70F8B"/>
    <w:rsid w:val="00F71601"/>
    <w:rsid w:val="00F76FA4"/>
    <w:rsid w:val="00F8270F"/>
    <w:rsid w:val="00F92416"/>
    <w:rsid w:val="00F961AD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D1750"/>
  <w15:docId w15:val="{8FDE823A-BDAE-4DB5-B1A6-65792AF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  <w:style w:type="character" w:styleId="af3">
    <w:name w:val="Unresolved Mention"/>
    <w:basedOn w:val="a0"/>
    <w:uiPriority w:val="99"/>
    <w:semiHidden/>
    <w:unhideWhenUsed/>
    <w:rsid w:val="00C9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5CFE-BCE2-458A-AC30-C43A5F1B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4802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Association “SRPK”</cp:lastModifiedBy>
  <cp:revision>3</cp:revision>
  <cp:lastPrinted>2018-05-11T08:30:00Z</cp:lastPrinted>
  <dcterms:created xsi:type="dcterms:W3CDTF">2018-05-22T14:27:00Z</dcterms:created>
  <dcterms:modified xsi:type="dcterms:W3CDTF">2018-05-22T14:28:00Z</dcterms:modified>
</cp:coreProperties>
</file>