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A0" w:rsidRPr="00CA65F5" w:rsidRDefault="00F932A0" w:rsidP="00673B6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65F5">
        <w:rPr>
          <w:rFonts w:ascii="Times New Roman" w:hAnsi="Times New Roman" w:cs="Times New Roman"/>
          <w:sz w:val="28"/>
          <w:szCs w:val="28"/>
        </w:rPr>
        <w:t>УТВЕРЖДЕН</w:t>
      </w:r>
    </w:p>
    <w:p w:rsidR="00F932A0" w:rsidRPr="00CA65F5" w:rsidRDefault="00F932A0" w:rsidP="00673B6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A65F5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F932A0" w:rsidRPr="00CA65F5" w:rsidRDefault="00F932A0" w:rsidP="00673B6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A65F5">
        <w:rPr>
          <w:rFonts w:ascii="Times New Roman" w:hAnsi="Times New Roman" w:cs="Times New Roman"/>
          <w:sz w:val="28"/>
          <w:szCs w:val="28"/>
        </w:rPr>
        <w:t>труда и социальной защиты Российской Федерации</w:t>
      </w:r>
    </w:p>
    <w:p w:rsidR="00F932A0" w:rsidRPr="00CA65F5" w:rsidRDefault="008B6F13" w:rsidP="00673B6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«19</w:t>
      </w:r>
      <w:r w:rsidR="00F932A0" w:rsidRPr="00CA65F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="00F932A0" w:rsidRPr="00CA65F5">
        <w:rPr>
          <w:rFonts w:ascii="Times New Roman" w:hAnsi="Times New Roman" w:cs="Times New Roman"/>
          <w:sz w:val="28"/>
          <w:szCs w:val="28"/>
        </w:rPr>
        <w:t>201</w:t>
      </w:r>
      <w:r w:rsidR="00CA65F5" w:rsidRPr="00CA65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№176н</w:t>
      </w:r>
    </w:p>
    <w:p w:rsidR="00673B61" w:rsidRPr="00CA65F5" w:rsidRDefault="00673B61" w:rsidP="00673B6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932A0" w:rsidRPr="00CA65F5" w:rsidRDefault="00673B61" w:rsidP="00673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A65F5">
        <w:rPr>
          <w:rFonts w:ascii="Times New Roman" w:hAnsi="Times New Roman" w:cs="Times New Roman"/>
          <w:sz w:val="52"/>
          <w:szCs w:val="52"/>
        </w:rPr>
        <w:t>ПРОФЕССИОНАЛЬНЫЙ СТАНДАРТ</w:t>
      </w:r>
    </w:p>
    <w:p w:rsidR="00F932A0" w:rsidRPr="00CA65F5" w:rsidRDefault="00CD5F8C" w:rsidP="00673B61">
      <w:pPr>
        <w:suppressAutoHyphens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5F5">
        <w:rPr>
          <w:rFonts w:ascii="Times New Roman" w:hAnsi="Times New Roman" w:cs="Times New Roman"/>
          <w:b/>
          <w:sz w:val="28"/>
          <w:szCs w:val="28"/>
        </w:rPr>
        <w:t>Специалист по работе с залогами</w:t>
      </w:r>
    </w:p>
    <w:p w:rsidR="00F932A0" w:rsidRPr="00CA65F5" w:rsidRDefault="00F932A0" w:rsidP="005E527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CA65F5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C62BB7" w:rsidRDefault="00C62BB7" w:rsidP="00C62B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2BB7">
              <w:rPr>
                <w:rFonts w:ascii="Times New Roman" w:hAnsi="Times New Roman" w:cs="Times New Roman"/>
                <w:iCs/>
                <w:sz w:val="24"/>
                <w:szCs w:val="24"/>
              </w:rPr>
              <w:t>455</w:t>
            </w:r>
          </w:p>
        </w:tc>
      </w:tr>
      <w:tr w:rsidR="00F932A0" w:rsidRPr="00CA65F5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CA65F5" w:rsidRDefault="00F932A0" w:rsidP="005E52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C952D0" w:rsidRPr="00CA65F5" w:rsidRDefault="00C952D0" w:rsidP="00C952D0">
      <w:pPr>
        <w:pStyle w:val="1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65F5">
        <w:rPr>
          <w:rFonts w:ascii="Times New Roman" w:hAnsi="Times New Roman" w:cs="Times New Roman"/>
          <w:bCs/>
          <w:sz w:val="24"/>
          <w:szCs w:val="24"/>
        </w:rPr>
        <w:t>Содержание</w:t>
      </w:r>
    </w:p>
    <w:p w:rsidR="00C952D0" w:rsidRPr="00CA65F5" w:rsidRDefault="00C952D0" w:rsidP="005E5274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C952D0" w:rsidRPr="00CA65F5" w:rsidRDefault="00825EDA" w:rsidP="00C952D0">
      <w:pPr>
        <w:pStyle w:val="1d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CA65F5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C952D0" w:rsidRPr="00CA65F5">
        <w:rPr>
          <w:rFonts w:ascii="Times New Roman" w:hAnsi="Times New Roman" w:cs="Times New Roman"/>
          <w:bCs/>
          <w:sz w:val="24"/>
          <w:szCs w:val="24"/>
        </w:rPr>
        <w:instrText xml:space="preserve"> TOC \u \t "Заг 1;1;Заг 2;2" </w:instrText>
      </w:r>
      <w:r w:rsidRPr="00CA65F5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C952D0" w:rsidRPr="00CA65F5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="00C952D0" w:rsidRPr="00CA65F5">
        <w:rPr>
          <w:rFonts w:ascii="Times New Roman" w:hAnsi="Times New Roman" w:cs="Times New Roman"/>
          <w:noProof/>
          <w:sz w:val="24"/>
          <w:szCs w:val="24"/>
        </w:rPr>
        <w:tab/>
      </w:r>
      <w:r w:rsidRPr="00CA65F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C952D0" w:rsidRPr="00CA65F5">
        <w:rPr>
          <w:rFonts w:ascii="Times New Roman" w:hAnsi="Times New Roman" w:cs="Times New Roman"/>
          <w:noProof/>
          <w:sz w:val="24"/>
          <w:szCs w:val="24"/>
        </w:rPr>
        <w:instrText xml:space="preserve"> PAGEREF _Toc410847639 \h </w:instrText>
      </w:r>
      <w:r w:rsidRPr="00CA65F5">
        <w:rPr>
          <w:rFonts w:ascii="Times New Roman" w:hAnsi="Times New Roman" w:cs="Times New Roman"/>
          <w:noProof/>
          <w:sz w:val="24"/>
          <w:szCs w:val="24"/>
        </w:rPr>
      </w:r>
      <w:r w:rsidRPr="00CA65F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5586E">
        <w:rPr>
          <w:rFonts w:ascii="Times New Roman" w:hAnsi="Times New Roman" w:cs="Times New Roman"/>
          <w:noProof/>
          <w:sz w:val="24"/>
          <w:szCs w:val="24"/>
        </w:rPr>
        <w:t>1</w:t>
      </w:r>
      <w:r w:rsidRPr="00CA65F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C952D0" w:rsidRPr="00CA65F5" w:rsidRDefault="00C952D0" w:rsidP="00C952D0">
      <w:pPr>
        <w:pStyle w:val="1d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CA65F5">
        <w:rPr>
          <w:rFonts w:ascii="Times New Roman" w:hAnsi="Times New Roman" w:cs="Times New Roman"/>
          <w:noProof/>
          <w:sz w:val="24"/>
          <w:szCs w:val="24"/>
        </w:rPr>
        <w:t>II. Описание трудовых функций, входящих в профессиональный стандарт</w:t>
      </w:r>
      <w:r w:rsidR="00CA65F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A65F5">
        <w:rPr>
          <w:rFonts w:ascii="Times New Roman" w:hAnsi="Times New Roman" w:cs="Times New Roman"/>
          <w:noProof/>
          <w:sz w:val="24"/>
          <w:szCs w:val="24"/>
        </w:rPr>
        <w:t xml:space="preserve">(функциональная карта вида </w:t>
      </w:r>
      <w:r w:rsidR="00D548AA">
        <w:rPr>
          <w:rFonts w:ascii="Times New Roman" w:hAnsi="Times New Roman" w:cs="Times New Roman"/>
          <w:noProof/>
          <w:sz w:val="24"/>
          <w:szCs w:val="24"/>
        </w:rPr>
        <w:t>профессиональной</w:t>
      </w:r>
      <w:r w:rsidRPr="00CA65F5">
        <w:rPr>
          <w:rFonts w:ascii="Times New Roman" w:hAnsi="Times New Roman" w:cs="Times New Roman"/>
          <w:noProof/>
          <w:sz w:val="24"/>
          <w:szCs w:val="24"/>
        </w:rPr>
        <w:t xml:space="preserve"> деятельности)</w:t>
      </w:r>
      <w:r w:rsidRPr="00CA65F5">
        <w:rPr>
          <w:rFonts w:ascii="Times New Roman" w:hAnsi="Times New Roman" w:cs="Times New Roman"/>
          <w:noProof/>
          <w:sz w:val="24"/>
          <w:szCs w:val="24"/>
        </w:rPr>
        <w:tab/>
      </w:r>
      <w:r w:rsidR="00825EDA" w:rsidRPr="00CA65F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A65F5">
        <w:rPr>
          <w:rFonts w:ascii="Times New Roman" w:hAnsi="Times New Roman" w:cs="Times New Roman"/>
          <w:noProof/>
          <w:sz w:val="24"/>
          <w:szCs w:val="24"/>
        </w:rPr>
        <w:instrText xml:space="preserve"> PAGEREF _Toc410847640 \h </w:instrText>
      </w:r>
      <w:r w:rsidR="00825EDA" w:rsidRPr="00CA65F5">
        <w:rPr>
          <w:rFonts w:ascii="Times New Roman" w:hAnsi="Times New Roman" w:cs="Times New Roman"/>
          <w:noProof/>
          <w:sz w:val="24"/>
          <w:szCs w:val="24"/>
        </w:rPr>
      </w:r>
      <w:r w:rsidR="00825EDA" w:rsidRPr="00CA65F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5586E">
        <w:rPr>
          <w:rFonts w:ascii="Times New Roman" w:hAnsi="Times New Roman" w:cs="Times New Roman"/>
          <w:noProof/>
          <w:sz w:val="24"/>
          <w:szCs w:val="24"/>
        </w:rPr>
        <w:t>3</w:t>
      </w:r>
      <w:r w:rsidR="00825EDA" w:rsidRPr="00CA65F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C952D0" w:rsidRPr="00CA65F5" w:rsidRDefault="00C952D0" w:rsidP="00C952D0">
      <w:pPr>
        <w:pStyle w:val="1d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CA65F5">
        <w:rPr>
          <w:rFonts w:ascii="Times New Roman" w:hAnsi="Times New Roman" w:cs="Times New Roman"/>
          <w:noProof/>
          <w:sz w:val="24"/>
          <w:szCs w:val="24"/>
        </w:rPr>
        <w:t>III. Характеристика обобщенных трудовых функций</w:t>
      </w:r>
      <w:r w:rsidRPr="00CA65F5">
        <w:rPr>
          <w:rFonts w:ascii="Times New Roman" w:hAnsi="Times New Roman" w:cs="Times New Roman"/>
          <w:noProof/>
          <w:sz w:val="24"/>
          <w:szCs w:val="24"/>
        </w:rPr>
        <w:tab/>
      </w:r>
      <w:r w:rsidR="00825EDA" w:rsidRPr="00CA65F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A65F5">
        <w:rPr>
          <w:rFonts w:ascii="Times New Roman" w:hAnsi="Times New Roman" w:cs="Times New Roman"/>
          <w:noProof/>
          <w:sz w:val="24"/>
          <w:szCs w:val="24"/>
        </w:rPr>
        <w:instrText xml:space="preserve"> PAGEREF _Toc410847641 \h </w:instrText>
      </w:r>
      <w:r w:rsidR="00825EDA" w:rsidRPr="00CA65F5">
        <w:rPr>
          <w:rFonts w:ascii="Times New Roman" w:hAnsi="Times New Roman" w:cs="Times New Roman"/>
          <w:noProof/>
          <w:sz w:val="24"/>
          <w:szCs w:val="24"/>
        </w:rPr>
      </w:r>
      <w:r w:rsidR="00825EDA" w:rsidRPr="00CA65F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5586E">
        <w:rPr>
          <w:rFonts w:ascii="Times New Roman" w:hAnsi="Times New Roman" w:cs="Times New Roman"/>
          <w:noProof/>
          <w:sz w:val="24"/>
          <w:szCs w:val="24"/>
        </w:rPr>
        <w:t>4</w:t>
      </w:r>
      <w:r w:rsidR="00825EDA" w:rsidRPr="00CA65F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C952D0" w:rsidRPr="00CA65F5" w:rsidRDefault="00C952D0" w:rsidP="00C952D0">
      <w:pPr>
        <w:pStyle w:val="24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CA65F5">
        <w:rPr>
          <w:rFonts w:ascii="Times New Roman" w:hAnsi="Times New Roman" w:cs="Times New Roman"/>
          <w:noProof/>
          <w:sz w:val="24"/>
          <w:szCs w:val="24"/>
        </w:rPr>
        <w:t>3.1. Обобщенная трудовая функция «Подготовка и заключение договора о залоге имущества»</w:t>
      </w:r>
      <w:r w:rsidRPr="00CA65F5">
        <w:rPr>
          <w:rFonts w:ascii="Times New Roman" w:hAnsi="Times New Roman" w:cs="Times New Roman"/>
          <w:noProof/>
          <w:sz w:val="24"/>
          <w:szCs w:val="24"/>
        </w:rPr>
        <w:tab/>
      </w:r>
      <w:r w:rsidR="00825EDA" w:rsidRPr="00CA65F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A65F5">
        <w:rPr>
          <w:rFonts w:ascii="Times New Roman" w:hAnsi="Times New Roman" w:cs="Times New Roman"/>
          <w:noProof/>
          <w:sz w:val="24"/>
          <w:szCs w:val="24"/>
        </w:rPr>
        <w:instrText xml:space="preserve"> PAGEREF _Toc410847642 \h </w:instrText>
      </w:r>
      <w:r w:rsidR="00825EDA" w:rsidRPr="00CA65F5">
        <w:rPr>
          <w:rFonts w:ascii="Times New Roman" w:hAnsi="Times New Roman" w:cs="Times New Roman"/>
          <w:noProof/>
          <w:sz w:val="24"/>
          <w:szCs w:val="24"/>
        </w:rPr>
      </w:r>
      <w:r w:rsidR="00825EDA" w:rsidRPr="00CA65F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5586E">
        <w:rPr>
          <w:rFonts w:ascii="Times New Roman" w:hAnsi="Times New Roman" w:cs="Times New Roman"/>
          <w:noProof/>
          <w:sz w:val="24"/>
          <w:szCs w:val="24"/>
        </w:rPr>
        <w:t>4</w:t>
      </w:r>
      <w:r w:rsidR="00825EDA" w:rsidRPr="00CA65F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C952D0" w:rsidRPr="00CA65F5" w:rsidRDefault="00C952D0" w:rsidP="00C952D0">
      <w:pPr>
        <w:pStyle w:val="1d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CA65F5">
        <w:rPr>
          <w:rFonts w:ascii="Times New Roman" w:hAnsi="Times New Roman" w:cs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CA65F5">
        <w:rPr>
          <w:rFonts w:ascii="Times New Roman" w:hAnsi="Times New Roman" w:cs="Times New Roman"/>
          <w:noProof/>
          <w:sz w:val="24"/>
          <w:szCs w:val="24"/>
        </w:rPr>
        <w:tab/>
      </w:r>
      <w:r w:rsidR="00825EDA" w:rsidRPr="00CA65F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A65F5">
        <w:rPr>
          <w:rFonts w:ascii="Times New Roman" w:hAnsi="Times New Roman" w:cs="Times New Roman"/>
          <w:noProof/>
          <w:sz w:val="24"/>
          <w:szCs w:val="24"/>
        </w:rPr>
        <w:instrText xml:space="preserve"> PAGEREF _Toc410847643 \h </w:instrText>
      </w:r>
      <w:r w:rsidR="00825EDA" w:rsidRPr="00CA65F5">
        <w:rPr>
          <w:rFonts w:ascii="Times New Roman" w:hAnsi="Times New Roman" w:cs="Times New Roman"/>
          <w:noProof/>
          <w:sz w:val="24"/>
          <w:szCs w:val="24"/>
        </w:rPr>
      </w:r>
      <w:r w:rsidR="00825EDA" w:rsidRPr="00CA65F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5586E">
        <w:rPr>
          <w:rFonts w:ascii="Times New Roman" w:hAnsi="Times New Roman" w:cs="Times New Roman"/>
          <w:noProof/>
          <w:sz w:val="24"/>
          <w:szCs w:val="24"/>
        </w:rPr>
        <w:t>9</w:t>
      </w:r>
      <w:r w:rsidR="00825EDA" w:rsidRPr="00CA65F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C952D0" w:rsidRPr="00CA65F5" w:rsidRDefault="00825EDA" w:rsidP="00C952D0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CA65F5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C952D0" w:rsidRPr="00CA65F5" w:rsidRDefault="00C952D0" w:rsidP="005E5274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F932A0" w:rsidRPr="00CA65F5" w:rsidRDefault="00F932A0" w:rsidP="00C952D0">
      <w:pPr>
        <w:pStyle w:val="1b"/>
        <w:rPr>
          <w:lang w:val="ru-RU"/>
        </w:rPr>
      </w:pPr>
      <w:bookmarkStart w:id="1" w:name="_Toc410847639"/>
      <w:r w:rsidRPr="00CA65F5">
        <w:rPr>
          <w:lang w:val="ru-RU"/>
        </w:rPr>
        <w:t>I. Общие сведения</w:t>
      </w:r>
      <w:bookmarkEnd w:id="1"/>
    </w:p>
    <w:p w:rsidR="00F932A0" w:rsidRPr="00CA65F5" w:rsidRDefault="00F932A0" w:rsidP="005E52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CA65F5" w:rsidTr="005E5274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Выполнение операций с залоговым имуществом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CA65F5" w:rsidRDefault="00F932A0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CA65F5" w:rsidRDefault="00C62BB7" w:rsidP="00C62B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08.020</w:t>
            </w:r>
          </w:p>
        </w:tc>
      </w:tr>
      <w:tr w:rsidR="00F932A0" w:rsidRPr="00CA65F5" w:rsidTr="005E5274">
        <w:trPr>
          <w:jc w:val="center"/>
        </w:trPr>
        <w:tc>
          <w:tcPr>
            <w:tcW w:w="4299" w:type="pct"/>
            <w:gridSpan w:val="2"/>
          </w:tcPr>
          <w:p w:rsidR="00F932A0" w:rsidRPr="00CA65F5" w:rsidRDefault="00F932A0" w:rsidP="005E52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CA65F5" w:rsidRDefault="00F932A0" w:rsidP="005E52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CA65F5" w:rsidRDefault="00F932A0" w:rsidP="005E52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CA65F5" w:rsidRDefault="00F932A0" w:rsidP="005E52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F5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CA65F5" w:rsidRDefault="00F932A0" w:rsidP="005E52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CA65F5" w:rsidTr="005E5274">
        <w:trPr>
          <w:jc w:val="center"/>
        </w:trPr>
        <w:tc>
          <w:tcPr>
            <w:tcW w:w="5000" w:type="pct"/>
          </w:tcPr>
          <w:p w:rsidR="00F932A0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Обеспечение операций с залоговым имуществом в рамках кредитования</w:t>
            </w:r>
          </w:p>
        </w:tc>
      </w:tr>
    </w:tbl>
    <w:p w:rsidR="00F932A0" w:rsidRPr="00CA65F5" w:rsidRDefault="00F932A0" w:rsidP="005E52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CA65F5" w:rsidRDefault="00174FA3" w:rsidP="005E52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F5">
        <w:rPr>
          <w:rFonts w:ascii="Times New Roman" w:hAnsi="Times New Roman" w:cs="Times New Roman"/>
          <w:sz w:val="24"/>
          <w:szCs w:val="24"/>
        </w:rPr>
        <w:t>Г</w:t>
      </w:r>
      <w:r w:rsidR="00F932A0" w:rsidRPr="00CA65F5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CA65F5" w:rsidRDefault="00F932A0" w:rsidP="005E52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F932A0" w:rsidRPr="00CA65F5" w:rsidTr="005E5274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Бухгалтеры и специалисты по финансам и кредиту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CA65F5" w:rsidRDefault="005E5274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CA65F5" w:rsidRDefault="005E5274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2A0" w:rsidRPr="00CA65F5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CA65F5" w:rsidRDefault="00F932A0" w:rsidP="005E52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CA65F5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CA65F5" w:rsidRDefault="00F932A0" w:rsidP="005E52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CA65F5" w:rsidRDefault="00F932A0" w:rsidP="005E52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CA65F5" w:rsidRDefault="00F932A0" w:rsidP="005E52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CA65F5" w:rsidRDefault="00F932A0" w:rsidP="005E52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CA65F5" w:rsidRDefault="00F932A0" w:rsidP="005E52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F5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932A0" w:rsidRPr="00CA65F5" w:rsidRDefault="00F932A0" w:rsidP="005E52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F932A0" w:rsidRPr="00CA65F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64.92.3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CA65F5" w:rsidRDefault="00CD5F8C" w:rsidP="00CA65F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денежных ссуд под залог недвижимо</w:t>
            </w:r>
            <w:r w:rsidR="00CA65F5">
              <w:rPr>
                <w:rFonts w:ascii="Times New Roman" w:hAnsi="Times New Roman" w:cs="Times New Roman"/>
                <w:sz w:val="24"/>
                <w:szCs w:val="24"/>
              </w:rPr>
              <w:t>го имущества</w:t>
            </w:r>
          </w:p>
        </w:tc>
      </w:tr>
      <w:tr w:rsidR="00CD5F8C" w:rsidRPr="00CA65F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74.90.21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5F8C" w:rsidRPr="00CA65F5" w:rsidRDefault="00CD5F8C" w:rsidP="005E527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Деятельность, направленная на установление рыночной или иной стоимости отдельных материальных объектов (вещей)</w:t>
            </w:r>
          </w:p>
        </w:tc>
      </w:tr>
      <w:tr w:rsidR="00CD5F8C" w:rsidRPr="00CA65F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74.90.22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5F8C" w:rsidRPr="00CA65F5" w:rsidRDefault="00CD5F8C" w:rsidP="005E527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Деятельность, направленная на установление рыночной или иной стоимости совокупности вещей, составляющих имущество лица, в том числе имущество определенного вида (движимое или недвижимое, в том числе предприятия)</w:t>
            </w:r>
          </w:p>
        </w:tc>
      </w:tr>
      <w:tr w:rsidR="00CD5F8C" w:rsidRPr="00CA65F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74.90.23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5F8C" w:rsidRPr="00CA65F5" w:rsidRDefault="00CD5F8C" w:rsidP="005E527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Деятельность,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</w:t>
            </w:r>
          </w:p>
        </w:tc>
      </w:tr>
      <w:tr w:rsidR="00CD5F8C" w:rsidRPr="00CA65F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74.90.24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5F8C" w:rsidRPr="00CA65F5" w:rsidRDefault="00CD5F8C" w:rsidP="005E527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Деятельность, направленная на установление рыночной или иной стоимости прав требования, обязательств (долгов)</w:t>
            </w:r>
          </w:p>
        </w:tc>
      </w:tr>
      <w:tr w:rsidR="00CD5F8C" w:rsidRPr="00CA65F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74.90.25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5F8C" w:rsidRPr="00CA65F5" w:rsidRDefault="00CD5F8C" w:rsidP="005E527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Деятельность, направленная на установление рыночной или иной стоимости работ, услуг, информации</w:t>
            </w:r>
          </w:p>
        </w:tc>
      </w:tr>
      <w:tr w:rsidR="00F932A0" w:rsidRPr="00CA65F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CA65F5" w:rsidRDefault="00F932A0" w:rsidP="005E52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CA65F5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CA65F5" w:rsidRDefault="00F932A0" w:rsidP="005E52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CA65F5" w:rsidRDefault="00F932A0" w:rsidP="005E52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CA65F5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CA65F5" w:rsidRDefault="00F932A0" w:rsidP="00C952D0">
      <w:pPr>
        <w:pStyle w:val="1b"/>
        <w:jc w:val="center"/>
        <w:rPr>
          <w:sz w:val="24"/>
          <w:szCs w:val="24"/>
          <w:lang w:val="ru-RU"/>
        </w:rPr>
      </w:pPr>
      <w:bookmarkStart w:id="2" w:name="_Toc410847640"/>
      <w:r w:rsidRPr="00CA65F5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CA65F5">
        <w:rPr>
          <w:lang w:val="ru-RU"/>
        </w:rPr>
        <w:br/>
        <w:t xml:space="preserve">(функциональная карта вида </w:t>
      </w:r>
      <w:r w:rsidR="00D548AA">
        <w:rPr>
          <w:lang w:val="ru-RU"/>
        </w:rPr>
        <w:t>профессиональной</w:t>
      </w:r>
      <w:r w:rsidRPr="00CA65F5">
        <w:rPr>
          <w:lang w:val="ru-RU"/>
        </w:rPr>
        <w:t xml:space="preserve"> деятельности)</w:t>
      </w:r>
      <w:bookmarkEnd w:id="2"/>
    </w:p>
    <w:p w:rsidR="00F932A0" w:rsidRPr="00CA65F5" w:rsidRDefault="00F932A0" w:rsidP="005E52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94"/>
        <w:gridCol w:w="2945"/>
        <w:gridCol w:w="1766"/>
        <w:gridCol w:w="6181"/>
        <w:gridCol w:w="1428"/>
        <w:gridCol w:w="2039"/>
      </w:tblGrid>
      <w:tr w:rsidR="00F932A0" w:rsidRPr="00CA65F5" w:rsidTr="005E5274">
        <w:trPr>
          <w:jc w:val="center"/>
        </w:trPr>
        <w:tc>
          <w:tcPr>
            <w:tcW w:w="1858" w:type="pct"/>
            <w:gridSpan w:val="3"/>
            <w:vAlign w:val="center"/>
          </w:tcPr>
          <w:p w:rsidR="00F932A0" w:rsidRPr="00CA65F5" w:rsidRDefault="00F932A0" w:rsidP="005E52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F932A0" w:rsidRPr="00CA65F5" w:rsidRDefault="00F932A0" w:rsidP="005E52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932A0" w:rsidRPr="00CA65F5" w:rsidTr="00CA65F5">
        <w:trPr>
          <w:jc w:val="center"/>
        </w:trPr>
        <w:tc>
          <w:tcPr>
            <w:tcW w:w="324" w:type="pct"/>
            <w:vAlign w:val="center"/>
          </w:tcPr>
          <w:p w:rsidR="00F932A0" w:rsidRPr="00CA65F5" w:rsidRDefault="00F932A0" w:rsidP="00CA65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F932A0" w:rsidRPr="00CA65F5" w:rsidRDefault="00F932A0" w:rsidP="005E52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F932A0" w:rsidRPr="00CA65F5" w:rsidRDefault="00F932A0" w:rsidP="005E52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F932A0" w:rsidRPr="00CA65F5" w:rsidRDefault="00F932A0" w:rsidP="005E52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F932A0" w:rsidRPr="00CA65F5" w:rsidRDefault="00F932A0" w:rsidP="005E52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F932A0" w:rsidRPr="00CA65F5" w:rsidRDefault="00F932A0" w:rsidP="005E52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CD5F8C" w:rsidRPr="00CA65F5" w:rsidTr="005E5274">
        <w:trPr>
          <w:jc w:val="center"/>
        </w:trPr>
        <w:tc>
          <w:tcPr>
            <w:tcW w:w="324" w:type="pct"/>
            <w:vMerge w:val="restart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Подготовка и заключение договора о залоге имущества</w:t>
            </w:r>
          </w:p>
        </w:tc>
        <w:tc>
          <w:tcPr>
            <w:tcW w:w="575" w:type="pct"/>
            <w:vMerge w:val="restart"/>
          </w:tcPr>
          <w:p w:rsidR="00CD5F8C" w:rsidRPr="00CA65F5" w:rsidRDefault="00CD5F8C" w:rsidP="005E52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pct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Сбор документов, необходимых для проведения залоговой экспертизы и заключения договора залога</w:t>
            </w:r>
          </w:p>
        </w:tc>
        <w:tc>
          <w:tcPr>
            <w:tcW w:w="465" w:type="pct"/>
          </w:tcPr>
          <w:p w:rsidR="00CD5F8C" w:rsidRPr="00CA65F5" w:rsidRDefault="00CD5F8C" w:rsidP="005E52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664" w:type="pct"/>
          </w:tcPr>
          <w:p w:rsidR="00CD5F8C" w:rsidRPr="00CA65F5" w:rsidRDefault="00CD5F8C" w:rsidP="005E52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5F8C" w:rsidRPr="00CA65F5" w:rsidTr="005E5274">
        <w:trPr>
          <w:jc w:val="center"/>
        </w:trPr>
        <w:tc>
          <w:tcPr>
            <w:tcW w:w="324" w:type="pct"/>
            <w:vMerge/>
          </w:tcPr>
          <w:p w:rsidR="00CD5F8C" w:rsidRPr="00CA65F5" w:rsidRDefault="00CD5F8C" w:rsidP="005E52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CD5F8C" w:rsidRPr="00CA65F5" w:rsidRDefault="00CD5F8C" w:rsidP="005E52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Оценка и залоговая экспертиза имущества</w:t>
            </w:r>
          </w:p>
        </w:tc>
        <w:tc>
          <w:tcPr>
            <w:tcW w:w="465" w:type="pct"/>
          </w:tcPr>
          <w:p w:rsidR="00CD5F8C" w:rsidRPr="00CA65F5" w:rsidRDefault="00CD5F8C" w:rsidP="005E52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664" w:type="pct"/>
          </w:tcPr>
          <w:p w:rsidR="00CD5F8C" w:rsidRPr="00CA65F5" w:rsidRDefault="00CD5F8C" w:rsidP="005E52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5F8C" w:rsidRPr="00CA65F5" w:rsidTr="005E5274">
        <w:trPr>
          <w:jc w:val="center"/>
        </w:trPr>
        <w:tc>
          <w:tcPr>
            <w:tcW w:w="324" w:type="pct"/>
            <w:vMerge/>
          </w:tcPr>
          <w:p w:rsidR="00CD5F8C" w:rsidRPr="00CA65F5" w:rsidRDefault="00CD5F8C" w:rsidP="005E52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CD5F8C" w:rsidRPr="00CA65F5" w:rsidRDefault="00CD5F8C" w:rsidP="005E52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Заключение и регистрация договоров залога</w:t>
            </w:r>
          </w:p>
        </w:tc>
        <w:tc>
          <w:tcPr>
            <w:tcW w:w="465" w:type="pct"/>
          </w:tcPr>
          <w:p w:rsidR="00CD5F8C" w:rsidRPr="00CA65F5" w:rsidRDefault="00CD5F8C" w:rsidP="005E52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664" w:type="pct"/>
          </w:tcPr>
          <w:p w:rsidR="00CD5F8C" w:rsidRPr="00CA65F5" w:rsidRDefault="00CD5F8C" w:rsidP="005E52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5F8C" w:rsidRPr="00CA65F5" w:rsidTr="005E5274">
        <w:trPr>
          <w:jc w:val="center"/>
        </w:trPr>
        <w:tc>
          <w:tcPr>
            <w:tcW w:w="324" w:type="pct"/>
            <w:vMerge/>
          </w:tcPr>
          <w:p w:rsidR="00CD5F8C" w:rsidRPr="00CA65F5" w:rsidRDefault="00CD5F8C" w:rsidP="005E52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CD5F8C" w:rsidRPr="00CA65F5" w:rsidRDefault="00CD5F8C" w:rsidP="005E52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сделок купли-продажи имущества, находящегося на внесудебной реализации</w:t>
            </w:r>
          </w:p>
        </w:tc>
        <w:tc>
          <w:tcPr>
            <w:tcW w:w="465" w:type="pct"/>
          </w:tcPr>
          <w:p w:rsidR="00CD5F8C" w:rsidRPr="00CA65F5" w:rsidRDefault="00CD5F8C" w:rsidP="005E52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A/04.6</w:t>
            </w:r>
          </w:p>
        </w:tc>
        <w:tc>
          <w:tcPr>
            <w:tcW w:w="664" w:type="pct"/>
          </w:tcPr>
          <w:p w:rsidR="00CD5F8C" w:rsidRPr="00CA65F5" w:rsidRDefault="00CD5F8C" w:rsidP="005E52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5F8C" w:rsidRPr="00CA65F5" w:rsidTr="005E5274">
        <w:trPr>
          <w:jc w:val="center"/>
        </w:trPr>
        <w:tc>
          <w:tcPr>
            <w:tcW w:w="324" w:type="pct"/>
            <w:vMerge/>
          </w:tcPr>
          <w:p w:rsidR="00CD5F8C" w:rsidRPr="00CA65F5" w:rsidRDefault="00CD5F8C" w:rsidP="005E52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CD5F8C" w:rsidRPr="00CA65F5" w:rsidRDefault="00CD5F8C" w:rsidP="005E52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Контроль исполнени</w:t>
            </w:r>
            <w:r w:rsidR="005E5274" w:rsidRPr="00CA65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залогового договора</w:t>
            </w:r>
          </w:p>
        </w:tc>
        <w:tc>
          <w:tcPr>
            <w:tcW w:w="465" w:type="pct"/>
          </w:tcPr>
          <w:p w:rsidR="00CD5F8C" w:rsidRPr="00CA65F5" w:rsidRDefault="00CD5F8C" w:rsidP="005E52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A/05.6</w:t>
            </w:r>
          </w:p>
        </w:tc>
        <w:tc>
          <w:tcPr>
            <w:tcW w:w="664" w:type="pct"/>
          </w:tcPr>
          <w:p w:rsidR="00CD5F8C" w:rsidRPr="00CA65F5" w:rsidRDefault="00CD5F8C" w:rsidP="005E52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932A0" w:rsidRPr="00CA65F5" w:rsidRDefault="00F932A0" w:rsidP="005E52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CA65F5" w:rsidSect="005E5274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CA65F5" w:rsidRDefault="00F932A0" w:rsidP="00C952D0">
      <w:pPr>
        <w:pStyle w:val="1b"/>
        <w:jc w:val="center"/>
        <w:rPr>
          <w:sz w:val="24"/>
          <w:szCs w:val="24"/>
          <w:lang w:val="ru-RU"/>
        </w:rPr>
      </w:pPr>
      <w:bookmarkStart w:id="3" w:name="_Toc410847641"/>
      <w:r w:rsidRPr="00CA65F5">
        <w:rPr>
          <w:lang w:val="ru-RU"/>
        </w:rPr>
        <w:lastRenderedPageBreak/>
        <w:t>III. Характеристика обобщенных трудовых функций</w:t>
      </w:r>
      <w:bookmarkEnd w:id="3"/>
    </w:p>
    <w:p w:rsidR="00F932A0" w:rsidRPr="00CA65F5" w:rsidRDefault="00F932A0" w:rsidP="005E52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F8C" w:rsidRPr="00CA65F5" w:rsidRDefault="00CD5F8C" w:rsidP="00C952D0">
      <w:pPr>
        <w:pStyle w:val="22"/>
        <w:rPr>
          <w:lang w:val="ru-RU"/>
        </w:rPr>
      </w:pPr>
      <w:bookmarkStart w:id="4" w:name="_Toc410847642"/>
      <w:r w:rsidRPr="00CA65F5">
        <w:rPr>
          <w:lang w:val="ru-RU"/>
        </w:rPr>
        <w:t>3.1. Обобщенная трудовая функция</w:t>
      </w:r>
      <w:bookmarkEnd w:id="4"/>
    </w:p>
    <w:p w:rsidR="00CD5F8C" w:rsidRPr="00CA65F5" w:rsidRDefault="00CD5F8C" w:rsidP="005E527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CD5F8C" w:rsidRPr="00CA65F5" w:rsidTr="005E527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Подготовка и заключение договора о залоге имущества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D5F8C" w:rsidRPr="00CA65F5" w:rsidRDefault="00CD5F8C" w:rsidP="005E527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D5F8C" w:rsidRPr="00CA65F5" w:rsidTr="00A410B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F8C" w:rsidRPr="00CA65F5" w:rsidTr="00A410B5">
        <w:trPr>
          <w:jc w:val="center"/>
        </w:trPr>
        <w:tc>
          <w:tcPr>
            <w:tcW w:w="2267" w:type="dxa"/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CD5F8C" w:rsidRPr="00CA65F5" w:rsidRDefault="00CD5F8C" w:rsidP="005E52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CD5F8C" w:rsidRPr="00CA65F5" w:rsidRDefault="00CD5F8C" w:rsidP="005E52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D5F8C" w:rsidRPr="00CA65F5" w:rsidRDefault="00CD5F8C" w:rsidP="005E527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D5F8C" w:rsidRPr="00CA65F5" w:rsidTr="00A410B5">
        <w:trPr>
          <w:jc w:val="center"/>
        </w:trPr>
        <w:tc>
          <w:tcPr>
            <w:tcW w:w="1213" w:type="pct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454FDF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залогами</w:t>
            </w:r>
          </w:p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Залоговый менеджер</w:t>
            </w:r>
          </w:p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Залоговый контроллер</w:t>
            </w:r>
          </w:p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Залоговый консультант</w:t>
            </w:r>
          </w:p>
        </w:tc>
      </w:tr>
    </w:tbl>
    <w:p w:rsidR="00CD5F8C" w:rsidRPr="00CA65F5" w:rsidRDefault="00CD5F8C" w:rsidP="005E527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D5F8C" w:rsidRPr="00CA65F5" w:rsidTr="00A410B5">
        <w:trPr>
          <w:jc w:val="center"/>
        </w:trPr>
        <w:tc>
          <w:tcPr>
            <w:tcW w:w="1213" w:type="pct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0301CD" w:rsidRPr="00CA65F5" w:rsidRDefault="000301CD" w:rsidP="005E5274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A65F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Среднее профессиональное образование</w:t>
            </w:r>
            <w:r w:rsidR="00CA65F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– </w:t>
            </w:r>
            <w:r w:rsidRPr="00CA65F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программы подготовки специалистов среднего звена</w:t>
            </w:r>
            <w:r w:rsidR="00B54080" w:rsidRPr="00CA65F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CD5F8C" w:rsidRPr="00CA65F5" w:rsidRDefault="00CD5F8C" w:rsidP="005E5274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A65F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Высшее образование –</w:t>
            </w:r>
            <w:r w:rsidR="00BC0CF2" w:rsidRPr="00CA65F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CA65F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бакалавриат</w:t>
            </w:r>
          </w:p>
        </w:tc>
      </w:tr>
      <w:tr w:rsidR="00CD5F8C" w:rsidRPr="00CA65F5" w:rsidTr="00A410B5">
        <w:trPr>
          <w:jc w:val="center"/>
        </w:trPr>
        <w:tc>
          <w:tcPr>
            <w:tcW w:w="1213" w:type="pct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CD5F8C" w:rsidRPr="00CA65F5" w:rsidRDefault="004A1B18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 – опыт работы в банковской сфере не менее одного года</w:t>
            </w:r>
          </w:p>
        </w:tc>
      </w:tr>
      <w:tr w:rsidR="00CD5F8C" w:rsidRPr="00CA65F5" w:rsidTr="00A410B5">
        <w:trPr>
          <w:jc w:val="center"/>
        </w:trPr>
        <w:tc>
          <w:tcPr>
            <w:tcW w:w="1213" w:type="pct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52D0" w:rsidRPr="00CA65F5" w:rsidTr="00A410B5">
        <w:trPr>
          <w:jc w:val="center"/>
        </w:trPr>
        <w:tc>
          <w:tcPr>
            <w:tcW w:w="1213" w:type="pct"/>
          </w:tcPr>
          <w:p w:rsidR="00C952D0" w:rsidRPr="00CA65F5" w:rsidRDefault="00C952D0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C952D0" w:rsidRPr="00CA65F5" w:rsidRDefault="00C952D0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D5F8C" w:rsidRPr="00CA65F5" w:rsidRDefault="00CD5F8C" w:rsidP="005E527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F8C" w:rsidRPr="00CA65F5" w:rsidRDefault="00CD5F8C" w:rsidP="005E52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F5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CD5F8C" w:rsidRPr="00CA65F5" w:rsidRDefault="00CD5F8C" w:rsidP="005E527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1828"/>
        <w:gridCol w:w="5932"/>
      </w:tblGrid>
      <w:tr w:rsidR="00CD5F8C" w:rsidRPr="00CA65F5" w:rsidTr="00BC0CF2">
        <w:trPr>
          <w:jc w:val="center"/>
        </w:trPr>
        <w:tc>
          <w:tcPr>
            <w:tcW w:w="1277" w:type="pct"/>
            <w:vAlign w:val="center"/>
          </w:tcPr>
          <w:p w:rsidR="00CD5F8C" w:rsidRPr="00CA65F5" w:rsidRDefault="00CD5F8C" w:rsidP="00BC0C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77" w:type="pct"/>
            <w:vAlign w:val="center"/>
          </w:tcPr>
          <w:p w:rsidR="00CD5F8C" w:rsidRPr="00CA65F5" w:rsidRDefault="00CD5F8C" w:rsidP="00BC0C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46" w:type="pct"/>
            <w:vAlign w:val="center"/>
          </w:tcPr>
          <w:p w:rsidR="00CD5F8C" w:rsidRPr="00CA65F5" w:rsidRDefault="00CD5F8C" w:rsidP="00BC0C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D5F8C" w:rsidRPr="00CA65F5" w:rsidTr="00BC0CF2">
        <w:trPr>
          <w:trHeight w:hRule="exact" w:val="284"/>
          <w:jc w:val="center"/>
        </w:trPr>
        <w:tc>
          <w:tcPr>
            <w:tcW w:w="1277" w:type="pct"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  <w:p w:rsidR="004925A9" w:rsidRPr="00CA65F5" w:rsidRDefault="004925A9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</w:p>
        </w:tc>
        <w:tc>
          <w:tcPr>
            <w:tcW w:w="2846" w:type="pct"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Бухгалтеры и специалисты по финансам и кредиту</w:t>
            </w:r>
          </w:p>
        </w:tc>
      </w:tr>
      <w:tr w:rsidR="00C952D0" w:rsidRPr="00CA65F5" w:rsidTr="00BC0CF2">
        <w:trPr>
          <w:trHeight w:val="150"/>
          <w:jc w:val="center"/>
        </w:trPr>
        <w:tc>
          <w:tcPr>
            <w:tcW w:w="1277" w:type="pct"/>
          </w:tcPr>
          <w:p w:rsidR="00C952D0" w:rsidRPr="00CA65F5" w:rsidRDefault="00C952D0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CA65F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877" w:type="pct"/>
          </w:tcPr>
          <w:p w:rsidR="00C952D0" w:rsidRPr="00CA65F5" w:rsidRDefault="00CA65F5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27759</w:t>
            </w:r>
          </w:p>
        </w:tc>
        <w:tc>
          <w:tcPr>
            <w:tcW w:w="2846" w:type="pct"/>
          </w:tcPr>
          <w:p w:rsidR="00C952D0" w:rsidRPr="00CA65F5" w:rsidRDefault="00CA65F5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Экономист по финансовой работе</w:t>
            </w:r>
          </w:p>
        </w:tc>
      </w:tr>
      <w:tr w:rsidR="00CD5F8C" w:rsidRPr="00CA65F5" w:rsidTr="00BC0CF2">
        <w:trPr>
          <w:jc w:val="center"/>
        </w:trPr>
        <w:tc>
          <w:tcPr>
            <w:tcW w:w="1277" w:type="pct"/>
            <w:vMerge w:val="restart"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CA65F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877" w:type="pct"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080105</w:t>
            </w:r>
          </w:p>
        </w:tc>
        <w:tc>
          <w:tcPr>
            <w:tcW w:w="2846" w:type="pct"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</w:tr>
      <w:tr w:rsidR="00CD5F8C" w:rsidRPr="00CA65F5" w:rsidTr="00BC0CF2">
        <w:trPr>
          <w:jc w:val="center"/>
        </w:trPr>
        <w:tc>
          <w:tcPr>
            <w:tcW w:w="1277" w:type="pct"/>
            <w:vMerge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080106</w:t>
            </w:r>
          </w:p>
        </w:tc>
        <w:tc>
          <w:tcPr>
            <w:tcW w:w="2846" w:type="pct"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Финансы (по отраслям)</w:t>
            </w:r>
          </w:p>
        </w:tc>
      </w:tr>
      <w:tr w:rsidR="00CD5F8C" w:rsidRPr="00CA65F5" w:rsidTr="00BC0CF2">
        <w:trPr>
          <w:jc w:val="center"/>
        </w:trPr>
        <w:tc>
          <w:tcPr>
            <w:tcW w:w="1277" w:type="pct"/>
            <w:vMerge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080108</w:t>
            </w:r>
          </w:p>
        </w:tc>
        <w:tc>
          <w:tcPr>
            <w:tcW w:w="2846" w:type="pct"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</w:tr>
    </w:tbl>
    <w:p w:rsidR="00CD5F8C" w:rsidRPr="00CA65F5" w:rsidRDefault="00CD5F8C" w:rsidP="005E527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F8C" w:rsidRPr="00CA65F5" w:rsidRDefault="00CD5F8C" w:rsidP="005E527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5F5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:rsidR="00CD5F8C" w:rsidRPr="00CA65F5" w:rsidRDefault="00CD5F8C" w:rsidP="005E527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E5274" w:rsidRPr="00CA65F5" w:rsidTr="00BC0CF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E5274" w:rsidRPr="00CA65F5" w:rsidRDefault="005E5274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5274" w:rsidRPr="00CA65F5" w:rsidRDefault="005E5274" w:rsidP="00454F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Сбор документов, необходимых для проведения залоговой экспертизы и заключения договора залога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274" w:rsidRPr="00CA65F5" w:rsidRDefault="005E5274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274" w:rsidRPr="00CA65F5" w:rsidRDefault="005E5274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274" w:rsidRPr="00CA65F5" w:rsidRDefault="005E5274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274" w:rsidRPr="00CA65F5" w:rsidRDefault="005E5274" w:rsidP="005E52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D5F8C" w:rsidRPr="00CA65F5" w:rsidRDefault="00CD5F8C" w:rsidP="005E527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D5F8C" w:rsidRPr="00CA65F5" w:rsidTr="00A410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F8C" w:rsidRPr="00CA65F5" w:rsidTr="00A410B5">
        <w:trPr>
          <w:jc w:val="center"/>
        </w:trPr>
        <w:tc>
          <w:tcPr>
            <w:tcW w:w="1266" w:type="pct"/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D5F8C" w:rsidRPr="00CA65F5" w:rsidRDefault="00CD5F8C" w:rsidP="005E52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D5F8C" w:rsidRPr="00CA65F5" w:rsidRDefault="00CD5F8C" w:rsidP="005E52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D5F8C" w:rsidRPr="00CA65F5" w:rsidRDefault="00CD5F8C" w:rsidP="005E527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D5F8C" w:rsidRPr="00CA65F5" w:rsidTr="00BC0CF2">
        <w:trPr>
          <w:trHeight w:val="426"/>
          <w:jc w:val="center"/>
        </w:trPr>
        <w:tc>
          <w:tcPr>
            <w:tcW w:w="1266" w:type="pct"/>
            <w:vMerge w:val="restart"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:rsidR="00CD5F8C" w:rsidRPr="00CA65F5" w:rsidRDefault="00CD5F8C" w:rsidP="00B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Предварительные переговоры с клиентом (по согласованию с кредитующим подразделением)</w:t>
            </w:r>
          </w:p>
        </w:tc>
      </w:tr>
      <w:tr w:rsidR="00CD5F8C" w:rsidRPr="00CA65F5" w:rsidTr="00BC0CF2">
        <w:trPr>
          <w:trHeight w:val="426"/>
          <w:jc w:val="center"/>
        </w:trPr>
        <w:tc>
          <w:tcPr>
            <w:tcW w:w="1266" w:type="pct"/>
            <w:vMerge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B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Сбор первоначальной информации о клиенте, оценка его платежеспособности</w:t>
            </w:r>
          </w:p>
        </w:tc>
      </w:tr>
      <w:tr w:rsidR="00CD5F8C" w:rsidRPr="00CA65F5" w:rsidTr="00BC0CF2">
        <w:trPr>
          <w:trHeight w:val="426"/>
          <w:jc w:val="center"/>
        </w:trPr>
        <w:tc>
          <w:tcPr>
            <w:tcW w:w="1266" w:type="pct"/>
            <w:vMerge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B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Информирование клиента о перечне документов и процедуре оформления ипотечного кредита</w:t>
            </w:r>
          </w:p>
        </w:tc>
      </w:tr>
      <w:tr w:rsidR="00CD5F8C" w:rsidRPr="00CA65F5" w:rsidTr="00BC0CF2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B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Получение согласия клиента на обработку персональных данных</w:t>
            </w:r>
          </w:p>
        </w:tc>
      </w:tr>
      <w:tr w:rsidR="00CD5F8C" w:rsidRPr="00CA65F5" w:rsidTr="00BC0CF2">
        <w:trPr>
          <w:trHeight w:val="426"/>
          <w:jc w:val="center"/>
        </w:trPr>
        <w:tc>
          <w:tcPr>
            <w:tcW w:w="1266" w:type="pct"/>
            <w:vMerge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B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и правильности заполнения документов клиента</w:t>
            </w:r>
          </w:p>
        </w:tc>
      </w:tr>
      <w:tr w:rsidR="00CD5F8C" w:rsidRPr="00CA65F5" w:rsidTr="00BC0CF2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B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Формирование досье клиента</w:t>
            </w:r>
          </w:p>
        </w:tc>
      </w:tr>
      <w:tr w:rsidR="00CD5F8C" w:rsidRPr="00CA65F5" w:rsidTr="00BC0CF2">
        <w:trPr>
          <w:trHeight w:val="283"/>
          <w:jc w:val="center"/>
        </w:trPr>
        <w:tc>
          <w:tcPr>
            <w:tcW w:w="1266" w:type="pct"/>
            <w:vMerge w:val="restart"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D5F8C" w:rsidRPr="00CA65F5" w:rsidRDefault="00CD5F8C" w:rsidP="00B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Осуществлять коммуникацию с клиентом</w:t>
            </w:r>
          </w:p>
        </w:tc>
      </w:tr>
      <w:tr w:rsidR="00CD5F8C" w:rsidRPr="00CA65F5" w:rsidTr="00BC0CF2">
        <w:trPr>
          <w:trHeight w:val="426"/>
          <w:jc w:val="center"/>
        </w:trPr>
        <w:tc>
          <w:tcPr>
            <w:tcW w:w="1266" w:type="pct"/>
            <w:vMerge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B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Анализировать корректность и достоверность представленных документов</w:t>
            </w:r>
          </w:p>
        </w:tc>
      </w:tr>
      <w:tr w:rsidR="00CD5F8C" w:rsidRPr="00CA65F5" w:rsidTr="00BC0CF2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B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Соблюдать установленную процедуру приема документов клиента</w:t>
            </w:r>
          </w:p>
        </w:tc>
      </w:tr>
      <w:tr w:rsidR="00CD5F8C" w:rsidRPr="00CA65F5" w:rsidTr="00BC0CF2">
        <w:trPr>
          <w:trHeight w:val="426"/>
          <w:jc w:val="center"/>
        </w:trPr>
        <w:tc>
          <w:tcPr>
            <w:tcW w:w="1266" w:type="pct"/>
            <w:vMerge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B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Консультировать клиента на предмет порядка и процедуры оформления ипотечного кредита</w:t>
            </w:r>
          </w:p>
        </w:tc>
      </w:tr>
      <w:tr w:rsidR="00CD5F8C" w:rsidRPr="00CA65F5" w:rsidTr="00BC0CF2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B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Организовывать документооборот</w:t>
            </w:r>
          </w:p>
        </w:tc>
      </w:tr>
      <w:tr w:rsidR="00CD5F8C" w:rsidRPr="00CA65F5" w:rsidTr="00BC0CF2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B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Повышать уровень профессиональных знаний и навыков</w:t>
            </w:r>
          </w:p>
        </w:tc>
      </w:tr>
      <w:tr w:rsidR="00CD5F8C" w:rsidRPr="00CA65F5" w:rsidTr="00BC0CF2">
        <w:trPr>
          <w:trHeight w:val="426"/>
          <w:jc w:val="center"/>
        </w:trPr>
        <w:tc>
          <w:tcPr>
            <w:tcW w:w="1266" w:type="pct"/>
            <w:vMerge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B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Пользоваться персональным компьютером, программными продуктами (в том числе, автоматизированной банковской системой), другими организационно-техническими средствами и оборудованием</w:t>
            </w:r>
          </w:p>
        </w:tc>
      </w:tr>
      <w:tr w:rsidR="00CD5F8C" w:rsidRPr="00CA65F5" w:rsidTr="00BC0CF2">
        <w:trPr>
          <w:trHeight w:val="283"/>
          <w:jc w:val="center"/>
        </w:trPr>
        <w:tc>
          <w:tcPr>
            <w:tcW w:w="1266" w:type="pct"/>
            <w:vMerge w:val="restart"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D5F8C" w:rsidRPr="00CA65F5" w:rsidRDefault="00CD5F8C" w:rsidP="00B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банковской сфере</w:t>
            </w:r>
          </w:p>
        </w:tc>
      </w:tr>
      <w:tr w:rsidR="00CD5F8C" w:rsidRPr="00CA65F5" w:rsidTr="00C92AEA">
        <w:trPr>
          <w:trHeight w:val="292"/>
          <w:jc w:val="center"/>
        </w:trPr>
        <w:tc>
          <w:tcPr>
            <w:tcW w:w="1266" w:type="pct"/>
            <w:vMerge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92AEA" w:rsidP="00C92A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D5F8C" w:rsidRPr="00CA65F5">
              <w:rPr>
                <w:rFonts w:ascii="Times New Roman" w:hAnsi="Times New Roman" w:cs="Times New Roman"/>
                <w:sz w:val="24"/>
                <w:szCs w:val="24"/>
              </w:rPr>
              <w:t>ормативны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D5F8C" w:rsidRPr="00CA65F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D5F8C" w:rsidRPr="00CA65F5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кредитной и залоговой деятельности</w:t>
            </w:r>
          </w:p>
        </w:tc>
      </w:tr>
      <w:tr w:rsidR="00CD5F8C" w:rsidRPr="00CA65F5" w:rsidTr="00BC0CF2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BC0CF2" w:rsidP="00B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D5F8C" w:rsidRPr="00CA65F5">
              <w:rPr>
                <w:rFonts w:ascii="Times New Roman" w:hAnsi="Times New Roman" w:cs="Times New Roman"/>
                <w:sz w:val="24"/>
                <w:szCs w:val="24"/>
              </w:rPr>
              <w:t>рудово</w:t>
            </w: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D5F8C" w:rsidRPr="00CA65F5"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гражданско</w:t>
            </w: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09B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</w:t>
            </w:r>
            <w:r w:rsidR="00CD5F8C" w:rsidRPr="00CA65F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CD5F8C" w:rsidRPr="00CA65F5" w:rsidTr="00BC0CF2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B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CD5F8C" w:rsidRPr="00CA65F5" w:rsidTr="00BC0CF2">
        <w:trPr>
          <w:trHeight w:val="426"/>
          <w:jc w:val="center"/>
        </w:trPr>
        <w:tc>
          <w:tcPr>
            <w:tcW w:w="1266" w:type="pct"/>
            <w:vMerge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B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Методы определения кредитоспособности и платежеспособности клиента</w:t>
            </w:r>
          </w:p>
        </w:tc>
      </w:tr>
      <w:tr w:rsidR="00CD5F8C" w:rsidRPr="00CA65F5" w:rsidTr="00BC0CF2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B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Методы получения, анализа, обработки информации</w:t>
            </w:r>
          </w:p>
        </w:tc>
      </w:tr>
      <w:tr w:rsidR="00CD5F8C" w:rsidRPr="00CA65F5" w:rsidTr="00BC0CF2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B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Основы банковского делопроизводства</w:t>
            </w:r>
          </w:p>
        </w:tc>
      </w:tr>
      <w:tr w:rsidR="00CD5F8C" w:rsidRPr="00CA65F5" w:rsidTr="00BC0CF2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B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Правила корпоративной этики</w:t>
            </w:r>
          </w:p>
        </w:tc>
      </w:tr>
      <w:tr w:rsidR="00CD5F8C" w:rsidRPr="00CA65F5" w:rsidTr="00BC0CF2">
        <w:trPr>
          <w:trHeight w:val="283"/>
          <w:jc w:val="center"/>
        </w:trPr>
        <w:tc>
          <w:tcPr>
            <w:tcW w:w="1266" w:type="pct"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D5F8C" w:rsidRPr="00CA65F5" w:rsidRDefault="00BC0CF2" w:rsidP="00B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D5F8C" w:rsidRPr="00CA65F5" w:rsidRDefault="00CD5F8C" w:rsidP="005E527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F8C" w:rsidRPr="00CA65F5" w:rsidRDefault="00CD5F8C" w:rsidP="005E527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5F5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CD5F8C" w:rsidRPr="00CA65F5" w:rsidRDefault="00CD5F8C" w:rsidP="005E527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D5F8C" w:rsidRPr="00CA65F5" w:rsidTr="00BC0CF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Оценка и залоговая экспертиза имущества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D5F8C" w:rsidRPr="00CA65F5" w:rsidRDefault="00CD5F8C" w:rsidP="005E527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D5F8C" w:rsidRPr="00CA65F5" w:rsidTr="00A410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F8C" w:rsidRPr="00CA65F5" w:rsidTr="00A410B5">
        <w:trPr>
          <w:jc w:val="center"/>
        </w:trPr>
        <w:tc>
          <w:tcPr>
            <w:tcW w:w="1266" w:type="pct"/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D5F8C" w:rsidRPr="00CA65F5" w:rsidRDefault="00CD5F8C" w:rsidP="005E52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D5F8C" w:rsidRPr="00CA65F5" w:rsidRDefault="00CD5F8C" w:rsidP="005E52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D5F8C" w:rsidRPr="00CA65F5" w:rsidRDefault="00CD5F8C" w:rsidP="005E527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D5F8C" w:rsidRPr="00CA65F5" w:rsidTr="00BC0CF2">
        <w:trPr>
          <w:trHeight w:val="283"/>
          <w:jc w:val="center"/>
        </w:trPr>
        <w:tc>
          <w:tcPr>
            <w:tcW w:w="1266" w:type="pct"/>
            <w:vMerge w:val="restart"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D5F8C" w:rsidRPr="00CA65F5" w:rsidRDefault="00CD5F8C" w:rsidP="00B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Формирование залогового досье</w:t>
            </w:r>
          </w:p>
        </w:tc>
      </w:tr>
      <w:tr w:rsidR="00CD5F8C" w:rsidRPr="00CA65F5" w:rsidTr="00BC0CF2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B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Оценка ликвидности предмета залога</w:t>
            </w:r>
          </w:p>
        </w:tc>
      </w:tr>
      <w:tr w:rsidR="00CD5F8C" w:rsidRPr="00CA65F5" w:rsidTr="00BC0CF2">
        <w:trPr>
          <w:trHeight w:val="426"/>
          <w:jc w:val="center"/>
        </w:trPr>
        <w:tc>
          <w:tcPr>
            <w:tcW w:w="1266" w:type="pct"/>
            <w:vMerge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B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о возможности и условиях принятия в залог предлагаемого обеспечения</w:t>
            </w:r>
          </w:p>
        </w:tc>
      </w:tr>
      <w:tr w:rsidR="00CD5F8C" w:rsidRPr="00CA65F5" w:rsidTr="00BC0CF2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B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залоговой стоимости, установление размера залогового дисконта </w:t>
            </w:r>
          </w:p>
        </w:tc>
      </w:tr>
      <w:tr w:rsidR="00CD5F8C" w:rsidRPr="00CA65F5" w:rsidTr="00BC0CF2">
        <w:trPr>
          <w:trHeight w:val="426"/>
          <w:jc w:val="center"/>
        </w:trPr>
        <w:tc>
          <w:tcPr>
            <w:tcW w:w="1266" w:type="pct"/>
            <w:vMerge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B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Установление права собственности или хозяйственного ведения, ограничений на залог имущества</w:t>
            </w:r>
          </w:p>
        </w:tc>
      </w:tr>
      <w:tr w:rsidR="00CD5F8C" w:rsidRPr="00CA65F5" w:rsidTr="00BC0CF2">
        <w:trPr>
          <w:trHeight w:val="426"/>
          <w:jc w:val="center"/>
        </w:trPr>
        <w:tc>
          <w:tcPr>
            <w:tcW w:w="1266" w:type="pct"/>
            <w:vMerge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B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Мониторинг судебно-арбитражной практики по аналогичным видам залога</w:t>
            </w:r>
          </w:p>
        </w:tc>
      </w:tr>
      <w:tr w:rsidR="00CD5F8C" w:rsidRPr="00CA65F5" w:rsidTr="00BC0CF2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B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Оформление протокола об одобрении залога</w:t>
            </w:r>
          </w:p>
        </w:tc>
      </w:tr>
      <w:tr w:rsidR="00CD5F8C" w:rsidRPr="00CA65F5" w:rsidTr="00BC0CF2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B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Планирование схемы совершения сделки</w:t>
            </w:r>
          </w:p>
        </w:tc>
      </w:tr>
      <w:tr w:rsidR="00CD5F8C" w:rsidRPr="00CA65F5" w:rsidTr="00BC0CF2">
        <w:trPr>
          <w:trHeight w:val="426"/>
          <w:jc w:val="center"/>
        </w:trPr>
        <w:tc>
          <w:tcPr>
            <w:tcW w:w="1266" w:type="pct"/>
            <w:vMerge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BC0CF2" w:rsidP="00B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Установление ликвидности залога, качества залога,</w:t>
            </w:r>
            <w:r w:rsidR="00CD5F8C" w:rsidRPr="00CA65F5">
              <w:rPr>
                <w:rFonts w:ascii="Times New Roman" w:hAnsi="Times New Roman" w:cs="Times New Roman"/>
                <w:sz w:val="24"/>
                <w:szCs w:val="24"/>
              </w:rPr>
              <w:t xml:space="preserve"> рыночной стоимости залога</w:t>
            </w:r>
          </w:p>
        </w:tc>
      </w:tr>
      <w:tr w:rsidR="00CD5F8C" w:rsidRPr="00CA65F5" w:rsidTr="00BC0CF2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B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Установление залоговой стоимости</w:t>
            </w:r>
          </w:p>
        </w:tc>
      </w:tr>
      <w:tr w:rsidR="00CD5F8C" w:rsidRPr="00CA65F5" w:rsidTr="00BC0CF2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B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Установление необходимости страхования залога</w:t>
            </w:r>
          </w:p>
        </w:tc>
      </w:tr>
      <w:tr w:rsidR="00CD5F8C" w:rsidRPr="00CA65F5" w:rsidTr="00BC0CF2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B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Установление категории качества обеспечения залога</w:t>
            </w:r>
          </w:p>
        </w:tc>
      </w:tr>
      <w:tr w:rsidR="00CD5F8C" w:rsidRPr="00CA65F5" w:rsidTr="00BC0CF2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B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Экспресс-оценка предполагаемого предмета залога</w:t>
            </w:r>
          </w:p>
        </w:tc>
      </w:tr>
      <w:tr w:rsidR="00CD5F8C" w:rsidRPr="00CA65F5" w:rsidTr="00BC0CF2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B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Изучение спроса на предмет залога</w:t>
            </w:r>
          </w:p>
        </w:tc>
      </w:tr>
      <w:tr w:rsidR="00CD5F8C" w:rsidRPr="00CA65F5" w:rsidTr="000029C1">
        <w:trPr>
          <w:trHeight w:val="426"/>
          <w:jc w:val="center"/>
        </w:trPr>
        <w:tc>
          <w:tcPr>
            <w:tcW w:w="1266" w:type="pct"/>
            <w:vMerge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 w:themeColor="background1" w:themeShade="80"/>
            </w:tcBorders>
          </w:tcPr>
          <w:p w:rsidR="00CD5F8C" w:rsidRPr="00CA65F5" w:rsidRDefault="00CD5F8C" w:rsidP="00B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Контроль и обеспечение максимальной степени сохранности принятого банком в залог имущества и залоговых документов на всех этапах работы</w:t>
            </w:r>
          </w:p>
        </w:tc>
      </w:tr>
      <w:tr w:rsidR="00CD5F8C" w:rsidRPr="00CA65F5" w:rsidTr="000029C1">
        <w:trPr>
          <w:trHeight w:val="426"/>
          <w:jc w:val="center"/>
        </w:trPr>
        <w:tc>
          <w:tcPr>
            <w:tcW w:w="1266" w:type="pct"/>
            <w:vMerge w:val="restart"/>
            <w:tcBorders>
              <w:right w:val="single" w:sz="4" w:space="0" w:color="808080" w:themeColor="background1" w:themeShade="80"/>
            </w:tcBorders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5F8C" w:rsidRPr="00CA65F5" w:rsidRDefault="00CD5F8C" w:rsidP="00B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судебно-арбитражной практики в профессиональной сфере</w:t>
            </w:r>
          </w:p>
        </w:tc>
      </w:tr>
      <w:tr w:rsidR="00CD5F8C" w:rsidRPr="00CA65F5" w:rsidTr="000029C1">
        <w:trPr>
          <w:trHeight w:val="426"/>
          <w:jc w:val="center"/>
        </w:trPr>
        <w:tc>
          <w:tcPr>
            <w:tcW w:w="1266" w:type="pct"/>
            <w:vMerge/>
            <w:tcBorders>
              <w:right w:val="single" w:sz="4" w:space="0" w:color="808080" w:themeColor="background1" w:themeShade="80"/>
            </w:tcBorders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5F8C" w:rsidRPr="00CA65F5" w:rsidRDefault="00CD5F8C" w:rsidP="00B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Соблюдать правовые основы и процедуру оценки залоговой стоимости и оценки ликвидности предмета залога</w:t>
            </w:r>
          </w:p>
        </w:tc>
      </w:tr>
      <w:tr w:rsidR="00CD5F8C" w:rsidRPr="00CA65F5" w:rsidTr="000029C1">
        <w:trPr>
          <w:trHeight w:val="426"/>
          <w:jc w:val="center"/>
        </w:trPr>
        <w:tc>
          <w:tcPr>
            <w:tcW w:w="1266" w:type="pct"/>
            <w:vMerge/>
            <w:tcBorders>
              <w:right w:val="single" w:sz="4" w:space="0" w:color="808080" w:themeColor="background1" w:themeShade="80"/>
            </w:tcBorders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5F8C" w:rsidRPr="00CA65F5" w:rsidRDefault="00CD5F8C" w:rsidP="00B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сфере</w:t>
            </w:r>
          </w:p>
        </w:tc>
      </w:tr>
      <w:tr w:rsidR="00CD5F8C" w:rsidRPr="00CA65F5" w:rsidTr="000029C1">
        <w:trPr>
          <w:trHeight w:val="283"/>
          <w:jc w:val="center"/>
        </w:trPr>
        <w:tc>
          <w:tcPr>
            <w:tcW w:w="1266" w:type="pct"/>
            <w:vMerge/>
            <w:tcBorders>
              <w:right w:val="single" w:sz="4" w:space="0" w:color="808080" w:themeColor="background1" w:themeShade="80"/>
            </w:tcBorders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5F8C" w:rsidRPr="00CA65F5" w:rsidRDefault="00CD5F8C" w:rsidP="00B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Применять методы определения спроса по предмету залога</w:t>
            </w:r>
          </w:p>
        </w:tc>
      </w:tr>
      <w:tr w:rsidR="00CD5F8C" w:rsidRPr="00CA65F5" w:rsidTr="000029C1">
        <w:trPr>
          <w:trHeight w:val="283"/>
          <w:jc w:val="center"/>
        </w:trPr>
        <w:tc>
          <w:tcPr>
            <w:tcW w:w="1266" w:type="pct"/>
            <w:vMerge w:val="restart"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</w:tcBorders>
          </w:tcPr>
          <w:p w:rsidR="00CD5F8C" w:rsidRPr="00CA65F5" w:rsidRDefault="00CD5F8C" w:rsidP="003209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 </w:t>
            </w:r>
            <w:r w:rsidR="003209BF">
              <w:rPr>
                <w:rFonts w:ascii="Times New Roman" w:hAnsi="Times New Roman" w:cs="Times New Roman"/>
                <w:sz w:val="24"/>
                <w:szCs w:val="24"/>
              </w:rPr>
              <w:t>о банках и банковской деятельности</w:t>
            </w:r>
          </w:p>
        </w:tc>
      </w:tr>
      <w:tr w:rsidR="00CD5F8C" w:rsidRPr="00CA65F5" w:rsidTr="000029C1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B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залоге</w:t>
            </w:r>
          </w:p>
        </w:tc>
      </w:tr>
      <w:tr w:rsidR="00CD5F8C" w:rsidRPr="00CA65F5" w:rsidTr="000029C1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0029C1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D5F8C" w:rsidRPr="00CA65F5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D5F8C" w:rsidRPr="00CA65F5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5F8C" w:rsidRPr="00CA65F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CD5F8C" w:rsidRPr="00CA65F5" w:rsidTr="000029C1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B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CD5F8C" w:rsidRPr="00CA65F5" w:rsidTr="00BC0CF2">
        <w:trPr>
          <w:trHeight w:val="426"/>
          <w:jc w:val="center"/>
        </w:trPr>
        <w:tc>
          <w:tcPr>
            <w:tcW w:w="1266" w:type="pct"/>
            <w:vMerge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C92A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в области кредитной и залоговой деятельности</w:t>
            </w:r>
          </w:p>
        </w:tc>
      </w:tr>
      <w:tr w:rsidR="00CD5F8C" w:rsidRPr="00CA65F5" w:rsidTr="00BC0CF2">
        <w:trPr>
          <w:trHeight w:val="426"/>
          <w:jc w:val="center"/>
        </w:trPr>
        <w:tc>
          <w:tcPr>
            <w:tcW w:w="1266" w:type="pct"/>
            <w:vMerge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B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Методы определения кредитоспособности и платежеспособности клиента</w:t>
            </w:r>
          </w:p>
        </w:tc>
      </w:tr>
      <w:tr w:rsidR="00CD5F8C" w:rsidRPr="00CA65F5" w:rsidTr="000029C1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B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Методы получения, анализа, обработки информации</w:t>
            </w:r>
          </w:p>
        </w:tc>
      </w:tr>
      <w:tr w:rsidR="00CD5F8C" w:rsidRPr="00CA65F5" w:rsidTr="000029C1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B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Основы банковского делопроизводства</w:t>
            </w:r>
          </w:p>
        </w:tc>
      </w:tr>
      <w:tr w:rsidR="00CD5F8C" w:rsidRPr="00CA65F5" w:rsidTr="000029C1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B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Правила корпоративной этики</w:t>
            </w:r>
          </w:p>
        </w:tc>
      </w:tr>
      <w:tr w:rsidR="00CD5F8C" w:rsidRPr="00CA65F5" w:rsidTr="000029C1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B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Методы оценки залоговой стоимости, ликвидности, предмета залога</w:t>
            </w:r>
          </w:p>
        </w:tc>
      </w:tr>
      <w:tr w:rsidR="00CD5F8C" w:rsidRPr="00CA65F5" w:rsidTr="000029C1">
        <w:trPr>
          <w:trHeight w:val="283"/>
          <w:jc w:val="center"/>
        </w:trPr>
        <w:tc>
          <w:tcPr>
            <w:tcW w:w="1266" w:type="pct"/>
          </w:tcPr>
          <w:p w:rsidR="00CD5F8C" w:rsidRPr="00CA65F5" w:rsidRDefault="00CD5F8C" w:rsidP="00BC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D5F8C" w:rsidRPr="00CA65F5" w:rsidRDefault="00CD5F8C" w:rsidP="00BC0C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D5F8C" w:rsidRPr="00CA65F5" w:rsidRDefault="00CD5F8C" w:rsidP="005E527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F8C" w:rsidRPr="00CA65F5" w:rsidRDefault="00CD5F8C" w:rsidP="005E527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5F5">
        <w:rPr>
          <w:rFonts w:ascii="Times New Roman" w:hAnsi="Times New Roman" w:cs="Times New Roman"/>
          <w:b/>
          <w:sz w:val="24"/>
          <w:szCs w:val="24"/>
        </w:rPr>
        <w:t>3.1.3. Трудовая функция</w:t>
      </w:r>
    </w:p>
    <w:p w:rsidR="00CD5F8C" w:rsidRPr="00CA65F5" w:rsidRDefault="00CD5F8C" w:rsidP="005E527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D5F8C" w:rsidRPr="00CA65F5" w:rsidTr="000029C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Заключение и регистрация договоров залога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D5F8C" w:rsidRPr="00CA65F5" w:rsidRDefault="00CD5F8C" w:rsidP="005E527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D5F8C" w:rsidRPr="00CA65F5" w:rsidTr="00A410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F8C" w:rsidRPr="00CA65F5" w:rsidTr="00A410B5">
        <w:trPr>
          <w:jc w:val="center"/>
        </w:trPr>
        <w:tc>
          <w:tcPr>
            <w:tcW w:w="1266" w:type="pct"/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D5F8C" w:rsidRPr="00CA65F5" w:rsidRDefault="00CD5F8C" w:rsidP="005E52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D5F8C" w:rsidRPr="00CA65F5" w:rsidRDefault="00CD5F8C" w:rsidP="005E52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D5F8C" w:rsidRPr="00CA65F5" w:rsidRDefault="00CD5F8C" w:rsidP="005E527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D5F8C" w:rsidRPr="00CA65F5" w:rsidTr="000029C1">
        <w:trPr>
          <w:trHeight w:val="426"/>
          <w:jc w:val="center"/>
        </w:trPr>
        <w:tc>
          <w:tcPr>
            <w:tcW w:w="1266" w:type="pct"/>
            <w:vMerge w:val="restart"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и соответствия требованиям порядк</w:t>
            </w:r>
            <w:r w:rsidR="00C201FD" w:rsidRPr="00CA65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договора о залоге</w:t>
            </w:r>
          </w:p>
        </w:tc>
      </w:tr>
      <w:tr w:rsidR="00CD5F8C" w:rsidRPr="00CA65F5" w:rsidTr="000029C1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процедуры подписания договоров залога</w:t>
            </w:r>
          </w:p>
        </w:tc>
      </w:tr>
      <w:tr w:rsidR="00CD5F8C" w:rsidRPr="00CA65F5" w:rsidTr="000029C1">
        <w:trPr>
          <w:trHeight w:val="426"/>
          <w:jc w:val="center"/>
        </w:trPr>
        <w:tc>
          <w:tcPr>
            <w:tcW w:w="1266" w:type="pct"/>
            <w:vMerge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C92A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 для государственной регистрации договоров ипотеки в </w:t>
            </w:r>
            <w:r w:rsidR="00C92AEA">
              <w:rPr>
                <w:rFonts w:ascii="Times New Roman" w:hAnsi="Times New Roman" w:cs="Times New Roman"/>
                <w:sz w:val="24"/>
                <w:szCs w:val="24"/>
              </w:rPr>
              <w:t>органах государственной регистрации</w:t>
            </w:r>
          </w:p>
        </w:tc>
      </w:tr>
      <w:tr w:rsidR="00CD5F8C" w:rsidRPr="00CA65F5" w:rsidTr="000029C1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 xml:space="preserve">Подача документов в органы государственной регистрации </w:t>
            </w:r>
          </w:p>
        </w:tc>
      </w:tr>
      <w:tr w:rsidR="00CD5F8C" w:rsidRPr="00CA65F5" w:rsidTr="000029C1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залоговых досье</w:t>
            </w:r>
          </w:p>
        </w:tc>
      </w:tr>
      <w:tr w:rsidR="00CD5F8C" w:rsidRPr="00CA65F5" w:rsidTr="000029C1">
        <w:trPr>
          <w:trHeight w:val="426"/>
          <w:jc w:val="center"/>
        </w:trPr>
        <w:tc>
          <w:tcPr>
            <w:tcW w:w="1266" w:type="pct"/>
            <w:vMerge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Мониторинг наличия, состояния и условий хранения залогового имущества</w:t>
            </w:r>
          </w:p>
        </w:tc>
      </w:tr>
      <w:tr w:rsidR="00CD5F8C" w:rsidRPr="00CA65F5" w:rsidTr="000029C1">
        <w:trPr>
          <w:trHeight w:val="283"/>
          <w:jc w:val="center"/>
        </w:trPr>
        <w:tc>
          <w:tcPr>
            <w:tcW w:w="1266" w:type="pct"/>
            <w:vMerge w:val="restart"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Составлять договор о залоге</w:t>
            </w:r>
          </w:p>
        </w:tc>
      </w:tr>
      <w:tr w:rsidR="00CD5F8C" w:rsidRPr="00CA65F5" w:rsidTr="000029C1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Оформлять пакет документов для заключения договора о залоге</w:t>
            </w:r>
          </w:p>
        </w:tc>
      </w:tr>
      <w:tr w:rsidR="00CD5F8C" w:rsidRPr="00CA65F5" w:rsidTr="000029C1">
        <w:trPr>
          <w:trHeight w:val="426"/>
          <w:jc w:val="center"/>
        </w:trPr>
        <w:tc>
          <w:tcPr>
            <w:tcW w:w="1266" w:type="pct"/>
            <w:vMerge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B758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Осуществлять представительские фун</w:t>
            </w:r>
            <w:r w:rsidR="00B758E9">
              <w:rPr>
                <w:rFonts w:ascii="Times New Roman" w:hAnsi="Times New Roman" w:cs="Times New Roman"/>
                <w:sz w:val="24"/>
                <w:szCs w:val="24"/>
              </w:rPr>
              <w:t>кц</w:t>
            </w: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ии между банком и ри</w:t>
            </w:r>
            <w:r w:rsidR="00CA65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 xml:space="preserve">лторскими и оценочными </w:t>
            </w:r>
            <w:r w:rsidR="000029C1" w:rsidRPr="00CA65F5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</w:p>
        </w:tc>
      </w:tr>
      <w:tr w:rsidR="00CD5F8C" w:rsidRPr="00CA65F5" w:rsidTr="000029C1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Согласовывать предмет и условия договора</w:t>
            </w:r>
          </w:p>
        </w:tc>
      </w:tr>
      <w:tr w:rsidR="00CD5F8C" w:rsidRPr="00CA65F5" w:rsidTr="000029C1">
        <w:trPr>
          <w:trHeight w:val="426"/>
          <w:jc w:val="center"/>
        </w:trPr>
        <w:tc>
          <w:tcPr>
            <w:tcW w:w="1266" w:type="pct"/>
            <w:vMerge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Осуществлять мониторинг прохождения процедуры государственной регистрации</w:t>
            </w:r>
          </w:p>
        </w:tc>
      </w:tr>
      <w:tr w:rsidR="00CD5F8C" w:rsidRPr="00CA65F5" w:rsidTr="000029C1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состояния залогового имущества</w:t>
            </w:r>
          </w:p>
        </w:tc>
      </w:tr>
      <w:tr w:rsidR="00CD5F8C" w:rsidRPr="00CA65F5" w:rsidTr="000029C1">
        <w:trPr>
          <w:trHeight w:val="426"/>
          <w:jc w:val="center"/>
        </w:trPr>
        <w:tc>
          <w:tcPr>
            <w:tcW w:w="1266" w:type="pct"/>
            <w:vMerge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сфере</w:t>
            </w:r>
          </w:p>
        </w:tc>
      </w:tr>
      <w:tr w:rsidR="00CD5F8C" w:rsidRPr="00CA65F5" w:rsidTr="000029C1">
        <w:trPr>
          <w:trHeight w:val="426"/>
          <w:jc w:val="center"/>
        </w:trPr>
        <w:tc>
          <w:tcPr>
            <w:tcW w:w="1266" w:type="pct"/>
            <w:vMerge w:val="restart"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регистрации прав на недвижимое имущество и сделок с ним</w:t>
            </w:r>
          </w:p>
        </w:tc>
      </w:tr>
      <w:tr w:rsidR="00CD5F8C" w:rsidRPr="00CA65F5" w:rsidTr="000029C1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CD5F8C" w:rsidRPr="00CA65F5" w:rsidTr="000029C1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залоге</w:t>
            </w:r>
          </w:p>
        </w:tc>
      </w:tr>
      <w:tr w:rsidR="00CD5F8C" w:rsidRPr="00CA65F5" w:rsidTr="000029C1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0029C1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D5F8C" w:rsidRPr="00CA65F5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D5F8C" w:rsidRPr="00CA65F5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5F8C" w:rsidRPr="00CA65F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CD5F8C" w:rsidRPr="00CA65F5" w:rsidTr="000029C1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Основы документооборота</w:t>
            </w:r>
          </w:p>
        </w:tc>
      </w:tr>
      <w:tr w:rsidR="00CD5F8C" w:rsidRPr="00CA65F5" w:rsidTr="000029C1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Методы получения, анализа, обработки информации</w:t>
            </w:r>
          </w:p>
        </w:tc>
      </w:tr>
      <w:tr w:rsidR="00CD5F8C" w:rsidRPr="00CA65F5" w:rsidTr="000029C1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Основы банковского делопроизводства</w:t>
            </w:r>
          </w:p>
        </w:tc>
      </w:tr>
      <w:tr w:rsidR="00CD5F8C" w:rsidRPr="00CA65F5" w:rsidTr="000029C1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Правила корпоративной этики</w:t>
            </w:r>
          </w:p>
        </w:tc>
      </w:tr>
      <w:tr w:rsidR="00CD5F8C" w:rsidRPr="00CA65F5" w:rsidTr="000029C1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Процедура государственной регистрации</w:t>
            </w:r>
          </w:p>
        </w:tc>
      </w:tr>
      <w:tr w:rsidR="00CD5F8C" w:rsidRPr="00CA65F5" w:rsidTr="000029C1">
        <w:trPr>
          <w:trHeight w:val="426"/>
          <w:jc w:val="center"/>
        </w:trPr>
        <w:tc>
          <w:tcPr>
            <w:tcW w:w="1266" w:type="pct"/>
            <w:vMerge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C92A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в области кредитной и залоговой деятельности</w:t>
            </w:r>
          </w:p>
        </w:tc>
      </w:tr>
      <w:tr w:rsidR="00CD5F8C" w:rsidRPr="00CA65F5" w:rsidTr="000029C1">
        <w:trPr>
          <w:trHeight w:val="283"/>
          <w:jc w:val="center"/>
        </w:trPr>
        <w:tc>
          <w:tcPr>
            <w:tcW w:w="1266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D5F8C" w:rsidRPr="00CA65F5" w:rsidRDefault="00CD5F8C" w:rsidP="005E527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F8C" w:rsidRPr="00CA65F5" w:rsidRDefault="00CD5F8C" w:rsidP="005E527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5F5">
        <w:rPr>
          <w:rFonts w:ascii="Times New Roman" w:hAnsi="Times New Roman" w:cs="Times New Roman"/>
          <w:b/>
          <w:sz w:val="24"/>
          <w:szCs w:val="24"/>
        </w:rPr>
        <w:t>3.1.4. Трудовая функция</w:t>
      </w:r>
    </w:p>
    <w:p w:rsidR="00CD5F8C" w:rsidRPr="00CA65F5" w:rsidRDefault="00CD5F8C" w:rsidP="005E527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E5274" w:rsidRPr="00CA65F5" w:rsidTr="000029C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E5274" w:rsidRPr="00CA65F5" w:rsidRDefault="005E5274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5274" w:rsidRPr="00CA65F5" w:rsidRDefault="005E5274" w:rsidP="00454F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сделок купли-продажи имущества, находящегося на внесудебной реализации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274" w:rsidRPr="00CA65F5" w:rsidRDefault="005E5274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274" w:rsidRPr="00CA65F5" w:rsidRDefault="005E5274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A/04.6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274" w:rsidRPr="00CA65F5" w:rsidRDefault="005E5274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274" w:rsidRPr="00CA65F5" w:rsidRDefault="005E5274" w:rsidP="005E52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D5F8C" w:rsidRPr="00CA65F5" w:rsidRDefault="00CD5F8C" w:rsidP="005E527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D5F8C" w:rsidRPr="00CA65F5" w:rsidTr="00A410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F8C" w:rsidRPr="00CA65F5" w:rsidTr="00A410B5">
        <w:trPr>
          <w:jc w:val="center"/>
        </w:trPr>
        <w:tc>
          <w:tcPr>
            <w:tcW w:w="1266" w:type="pct"/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D5F8C" w:rsidRPr="00CA65F5" w:rsidRDefault="00CD5F8C" w:rsidP="005E52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D5F8C" w:rsidRPr="00CA65F5" w:rsidRDefault="00CD5F8C" w:rsidP="005E52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D5F8C" w:rsidRPr="00CA65F5" w:rsidRDefault="00CD5F8C" w:rsidP="005E527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D5F8C" w:rsidRPr="00CA65F5" w:rsidTr="000029C1">
        <w:trPr>
          <w:trHeight w:val="426"/>
          <w:jc w:val="center"/>
        </w:trPr>
        <w:tc>
          <w:tcPr>
            <w:tcW w:w="1266" w:type="pct"/>
            <w:vMerge w:val="restart"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Мониторинг наличия, состояния и условий хранения имущества, переданного в залог</w:t>
            </w:r>
          </w:p>
        </w:tc>
      </w:tr>
      <w:tr w:rsidR="00CD5F8C" w:rsidRPr="00CA65F5" w:rsidTr="000029C1">
        <w:trPr>
          <w:trHeight w:val="426"/>
          <w:jc w:val="center"/>
        </w:trPr>
        <w:tc>
          <w:tcPr>
            <w:tcW w:w="1266" w:type="pct"/>
            <w:vMerge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Заполнение, передача в базу информации об имуществе, находящемся на внесудебной реализации</w:t>
            </w:r>
          </w:p>
        </w:tc>
      </w:tr>
      <w:tr w:rsidR="00CD5F8C" w:rsidRPr="00CA65F5" w:rsidTr="000029C1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оценка рынка реализуемого имущества </w:t>
            </w:r>
          </w:p>
        </w:tc>
      </w:tr>
      <w:tr w:rsidR="00CD5F8C" w:rsidRPr="00CA65F5" w:rsidTr="000029C1">
        <w:trPr>
          <w:trHeight w:val="426"/>
          <w:jc w:val="center"/>
        </w:trPr>
        <w:tc>
          <w:tcPr>
            <w:tcW w:w="1266" w:type="pct"/>
            <w:vMerge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виде информации о реализуемом имуществе в специализированных базах, сайтах</w:t>
            </w:r>
          </w:p>
        </w:tc>
      </w:tr>
      <w:tr w:rsidR="00CD5F8C" w:rsidRPr="00CA65F5" w:rsidTr="000029C1">
        <w:trPr>
          <w:trHeight w:val="283"/>
          <w:jc w:val="center"/>
        </w:trPr>
        <w:tc>
          <w:tcPr>
            <w:tcW w:w="1266" w:type="pct"/>
            <w:vMerge w:val="restart"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Анализировать содержание информационных баз</w:t>
            </w:r>
          </w:p>
        </w:tc>
      </w:tr>
      <w:tr w:rsidR="00CD5F8C" w:rsidRPr="00CA65F5" w:rsidTr="000029C1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 xml:space="preserve">Вести документооборот </w:t>
            </w:r>
          </w:p>
        </w:tc>
      </w:tr>
      <w:tr w:rsidR="00CD5F8C" w:rsidRPr="00CA65F5" w:rsidTr="000029C1">
        <w:trPr>
          <w:trHeight w:val="426"/>
          <w:jc w:val="center"/>
        </w:trPr>
        <w:tc>
          <w:tcPr>
            <w:tcW w:w="1266" w:type="pct"/>
            <w:vMerge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Соблюдать процедуру взаимодействия с другими субъектами залоговой сделки</w:t>
            </w:r>
          </w:p>
        </w:tc>
      </w:tr>
      <w:tr w:rsidR="00CD5F8C" w:rsidRPr="00CA65F5" w:rsidTr="000029C1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Осуществлять мониторинг процесса оформления договора</w:t>
            </w:r>
          </w:p>
        </w:tc>
      </w:tr>
      <w:tr w:rsidR="00CD5F8C" w:rsidRPr="00CA65F5" w:rsidTr="000029C1">
        <w:trPr>
          <w:trHeight w:val="426"/>
          <w:jc w:val="center"/>
        </w:trPr>
        <w:tc>
          <w:tcPr>
            <w:tcW w:w="1266" w:type="pct"/>
            <w:vMerge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сфере</w:t>
            </w:r>
          </w:p>
        </w:tc>
      </w:tr>
      <w:tr w:rsidR="00CD5F8C" w:rsidRPr="00CA65F5" w:rsidTr="000029C1">
        <w:trPr>
          <w:trHeight w:val="426"/>
          <w:jc w:val="center"/>
        </w:trPr>
        <w:tc>
          <w:tcPr>
            <w:tcW w:w="1266" w:type="pct"/>
            <w:vMerge w:val="restart"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регистрации прав на недвижимое имущество и сделок с ним</w:t>
            </w:r>
          </w:p>
        </w:tc>
      </w:tr>
      <w:tr w:rsidR="00CD5F8C" w:rsidRPr="00CA65F5" w:rsidTr="000029C1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CD5F8C" w:rsidRPr="00CA65F5" w:rsidTr="000029C1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0029C1" w:rsidP="00BC7C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D5F8C" w:rsidRPr="00CA65F5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D5F8C" w:rsidRPr="00CA6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CC4"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="00CD5F8C" w:rsidRPr="00CA65F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CD5F8C" w:rsidRPr="00CA65F5" w:rsidTr="000029C1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Основы функционирования информационных систем</w:t>
            </w:r>
          </w:p>
        </w:tc>
      </w:tr>
      <w:tr w:rsidR="00CD5F8C" w:rsidRPr="00CA65F5" w:rsidTr="000029C1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Основы документооборота</w:t>
            </w:r>
          </w:p>
        </w:tc>
      </w:tr>
      <w:tr w:rsidR="00CD5F8C" w:rsidRPr="00CA65F5" w:rsidTr="000029C1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Методы получения, анализа, обработки информации</w:t>
            </w:r>
          </w:p>
        </w:tc>
      </w:tr>
      <w:tr w:rsidR="00CD5F8C" w:rsidRPr="00CA65F5" w:rsidTr="000029C1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Основы банковского делопроизводства</w:t>
            </w:r>
          </w:p>
        </w:tc>
      </w:tr>
      <w:tr w:rsidR="00CD5F8C" w:rsidRPr="00CA65F5" w:rsidTr="000029C1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Правила корпоративной этики</w:t>
            </w:r>
          </w:p>
        </w:tc>
      </w:tr>
      <w:tr w:rsidR="00CD5F8C" w:rsidRPr="00CA65F5" w:rsidTr="000029C1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Основы исполнительного производства</w:t>
            </w:r>
          </w:p>
        </w:tc>
      </w:tr>
      <w:tr w:rsidR="00CD5F8C" w:rsidRPr="00CA65F5" w:rsidTr="000029C1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CD5F8C" w:rsidRPr="00CA65F5" w:rsidTr="000029C1">
        <w:trPr>
          <w:trHeight w:val="426"/>
          <w:jc w:val="center"/>
        </w:trPr>
        <w:tc>
          <w:tcPr>
            <w:tcW w:w="1266" w:type="pct"/>
            <w:vMerge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C92A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документы в области кредитной и залоговой деятельности </w:t>
            </w:r>
          </w:p>
        </w:tc>
      </w:tr>
      <w:tr w:rsidR="00CD5F8C" w:rsidRPr="00CA65F5" w:rsidTr="000029C1">
        <w:trPr>
          <w:trHeight w:val="283"/>
          <w:jc w:val="center"/>
        </w:trPr>
        <w:tc>
          <w:tcPr>
            <w:tcW w:w="1266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D5F8C" w:rsidRPr="00CA65F5" w:rsidRDefault="00CD5F8C" w:rsidP="005E527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F8C" w:rsidRPr="00CA65F5" w:rsidRDefault="00CD5F8C" w:rsidP="005E527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5F5">
        <w:rPr>
          <w:rFonts w:ascii="Times New Roman" w:hAnsi="Times New Roman" w:cs="Times New Roman"/>
          <w:b/>
          <w:sz w:val="24"/>
          <w:szCs w:val="24"/>
        </w:rPr>
        <w:t>3.1.5. Трудовая функция</w:t>
      </w:r>
    </w:p>
    <w:p w:rsidR="00CD5F8C" w:rsidRPr="00CA65F5" w:rsidRDefault="00CD5F8C" w:rsidP="005E527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E5274" w:rsidRPr="00CA65F5" w:rsidTr="000029C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E5274" w:rsidRPr="00CA65F5" w:rsidRDefault="005E5274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5274" w:rsidRPr="00CA65F5" w:rsidRDefault="005E5274" w:rsidP="00454FD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условий залогового договора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274" w:rsidRPr="00CA65F5" w:rsidRDefault="005E5274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274" w:rsidRPr="00CA65F5" w:rsidRDefault="005E5274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A/05.6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274" w:rsidRPr="00CA65F5" w:rsidRDefault="005E5274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274" w:rsidRPr="00CA65F5" w:rsidRDefault="005E5274" w:rsidP="005E52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D5F8C" w:rsidRPr="00CA65F5" w:rsidRDefault="00CD5F8C" w:rsidP="005E527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D5F8C" w:rsidRPr="00CA65F5" w:rsidTr="00A410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F8C" w:rsidRPr="00CA65F5" w:rsidTr="00A410B5">
        <w:trPr>
          <w:jc w:val="center"/>
        </w:trPr>
        <w:tc>
          <w:tcPr>
            <w:tcW w:w="1266" w:type="pct"/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D5F8C" w:rsidRPr="00CA65F5" w:rsidRDefault="00CD5F8C" w:rsidP="005E527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D5F8C" w:rsidRPr="00CA65F5" w:rsidRDefault="00CD5F8C" w:rsidP="005E52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D5F8C" w:rsidRPr="00CA65F5" w:rsidRDefault="00CD5F8C" w:rsidP="005E52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5F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D5F8C" w:rsidRPr="00CA65F5" w:rsidRDefault="00CD5F8C" w:rsidP="005E527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D5F8C" w:rsidRPr="00CA65F5" w:rsidTr="000029C1">
        <w:trPr>
          <w:trHeight w:val="283"/>
          <w:jc w:val="center"/>
        </w:trPr>
        <w:tc>
          <w:tcPr>
            <w:tcW w:w="1266" w:type="pct"/>
            <w:vMerge w:val="restart"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условий залогового договора</w:t>
            </w:r>
          </w:p>
        </w:tc>
      </w:tr>
      <w:tr w:rsidR="00CD5F8C" w:rsidRPr="00CA65F5" w:rsidTr="000029C1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по залоговому портфелю</w:t>
            </w:r>
          </w:p>
        </w:tc>
      </w:tr>
      <w:tr w:rsidR="00CD5F8C" w:rsidRPr="00CA65F5" w:rsidTr="000029C1">
        <w:trPr>
          <w:trHeight w:val="426"/>
          <w:jc w:val="center"/>
        </w:trPr>
        <w:tc>
          <w:tcPr>
            <w:tcW w:w="1266" w:type="pct"/>
            <w:vMerge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полным и своевременным исполнением </w:t>
            </w:r>
            <w:r w:rsidR="000029C1" w:rsidRPr="00CA65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алогодателями обязательств договора о залоге</w:t>
            </w:r>
          </w:p>
        </w:tc>
      </w:tr>
      <w:tr w:rsidR="00CD5F8C" w:rsidRPr="00CA65F5" w:rsidTr="000029C1">
        <w:trPr>
          <w:trHeight w:val="283"/>
          <w:jc w:val="center"/>
        </w:trPr>
        <w:tc>
          <w:tcPr>
            <w:tcW w:w="1266" w:type="pct"/>
            <w:vMerge w:val="restart"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Организовывать сбор данных о</w:t>
            </w:r>
            <w:r w:rsidR="000029C1" w:rsidRPr="00CA65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исполнении условий договора</w:t>
            </w:r>
          </w:p>
        </w:tc>
      </w:tr>
      <w:tr w:rsidR="00CD5F8C" w:rsidRPr="00CA65F5" w:rsidTr="000029C1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данные </w:t>
            </w:r>
            <w:r w:rsidR="000029C1" w:rsidRPr="00CA65F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исполнении условий договора о залоге</w:t>
            </w:r>
          </w:p>
        </w:tc>
      </w:tr>
      <w:tr w:rsidR="00CD5F8C" w:rsidRPr="00CA65F5" w:rsidTr="000029C1">
        <w:trPr>
          <w:trHeight w:val="426"/>
          <w:jc w:val="center"/>
        </w:trPr>
        <w:tc>
          <w:tcPr>
            <w:tcW w:w="1266" w:type="pct"/>
            <w:vMerge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сфере</w:t>
            </w:r>
          </w:p>
        </w:tc>
      </w:tr>
      <w:tr w:rsidR="00CD5F8C" w:rsidRPr="00CA65F5" w:rsidTr="000029C1">
        <w:trPr>
          <w:trHeight w:val="426"/>
          <w:jc w:val="center"/>
        </w:trPr>
        <w:tc>
          <w:tcPr>
            <w:tcW w:w="1266" w:type="pct"/>
            <w:vMerge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Контролировать соответствие и правильность исполнения залогодателем своих обязательств</w:t>
            </w:r>
          </w:p>
        </w:tc>
      </w:tr>
      <w:tr w:rsidR="00CD5F8C" w:rsidRPr="00CA65F5" w:rsidTr="000029C1">
        <w:trPr>
          <w:trHeight w:val="426"/>
          <w:jc w:val="center"/>
        </w:trPr>
        <w:tc>
          <w:tcPr>
            <w:tcW w:w="1266" w:type="pct"/>
            <w:vMerge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Контролировать соответствие и корректность</w:t>
            </w:r>
            <w:r w:rsidR="00F25C5A" w:rsidRPr="00CA65F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банковских операций и сделок</w:t>
            </w:r>
          </w:p>
        </w:tc>
      </w:tr>
      <w:tr w:rsidR="00CD5F8C" w:rsidRPr="00CA65F5" w:rsidTr="000029C1">
        <w:trPr>
          <w:trHeight w:val="426"/>
          <w:jc w:val="center"/>
        </w:trPr>
        <w:tc>
          <w:tcPr>
            <w:tcW w:w="1266" w:type="pct"/>
            <w:vMerge w:val="restart"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регистрации прав на недвижимое имущество и сделок с ним</w:t>
            </w:r>
          </w:p>
        </w:tc>
      </w:tr>
      <w:tr w:rsidR="00CD5F8C" w:rsidRPr="00CA65F5" w:rsidTr="000029C1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CD5F8C" w:rsidRPr="00CA65F5" w:rsidTr="000029C1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0029C1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CD5F8C" w:rsidRPr="00CA65F5">
              <w:rPr>
                <w:rFonts w:ascii="Times New Roman" w:hAnsi="Times New Roman" w:cs="Times New Roman"/>
                <w:sz w:val="24"/>
                <w:szCs w:val="24"/>
              </w:rPr>
              <w:t>ажданско</w:t>
            </w: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D5F8C" w:rsidRPr="00CA65F5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5F8C" w:rsidRPr="00CA65F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CD5F8C" w:rsidRPr="00CA65F5" w:rsidTr="000029C1">
        <w:trPr>
          <w:trHeight w:val="426"/>
          <w:jc w:val="center"/>
        </w:trPr>
        <w:tc>
          <w:tcPr>
            <w:tcW w:w="1266" w:type="pct"/>
            <w:vMerge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 xml:space="preserve">Основы законодательства </w:t>
            </w:r>
            <w:r w:rsidR="00D548A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о противодействии легализации (отмыванию) доходов, полученных преступным путем, и финансированию терроризма</w:t>
            </w:r>
          </w:p>
        </w:tc>
      </w:tr>
      <w:tr w:rsidR="00CD5F8C" w:rsidRPr="00CA65F5" w:rsidTr="00354BA2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Основы документооборота</w:t>
            </w:r>
          </w:p>
        </w:tc>
      </w:tr>
      <w:tr w:rsidR="00CD5F8C" w:rsidRPr="00CA65F5" w:rsidTr="00354BA2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Методы получения, анализа, обработки информации</w:t>
            </w:r>
          </w:p>
        </w:tc>
      </w:tr>
      <w:tr w:rsidR="00CD5F8C" w:rsidRPr="00CA65F5" w:rsidTr="00354BA2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Основы банковского делопроизводства</w:t>
            </w:r>
          </w:p>
        </w:tc>
      </w:tr>
      <w:tr w:rsidR="00CD5F8C" w:rsidRPr="00CA65F5" w:rsidTr="00354BA2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Правила корпоративной этики</w:t>
            </w:r>
          </w:p>
        </w:tc>
      </w:tr>
      <w:tr w:rsidR="00CD5F8C" w:rsidRPr="00CA65F5" w:rsidTr="00E5586E">
        <w:trPr>
          <w:trHeight w:val="290"/>
          <w:jc w:val="center"/>
        </w:trPr>
        <w:tc>
          <w:tcPr>
            <w:tcW w:w="1266" w:type="pct"/>
            <w:vMerge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BC7CC4" w:rsidP="00C92A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  <w:r w:rsidR="00CD5F8C" w:rsidRPr="00CA65F5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кредитной и залоговой деятельности </w:t>
            </w:r>
          </w:p>
        </w:tc>
      </w:tr>
      <w:tr w:rsidR="00CD5F8C" w:rsidRPr="00CA65F5" w:rsidTr="00354BA2">
        <w:trPr>
          <w:trHeight w:val="283"/>
          <w:jc w:val="center"/>
        </w:trPr>
        <w:tc>
          <w:tcPr>
            <w:tcW w:w="1266" w:type="pct"/>
            <w:vMerge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</w:tr>
      <w:tr w:rsidR="00CD5F8C" w:rsidRPr="00CA65F5" w:rsidTr="00354BA2">
        <w:trPr>
          <w:trHeight w:val="283"/>
          <w:jc w:val="center"/>
        </w:trPr>
        <w:tc>
          <w:tcPr>
            <w:tcW w:w="1266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D5F8C" w:rsidRPr="00CA65F5" w:rsidRDefault="00CD5F8C" w:rsidP="00002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D5F8C" w:rsidRDefault="00CD5F8C" w:rsidP="005E527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8AA" w:rsidRPr="00CA65F5" w:rsidRDefault="00D548AA" w:rsidP="005E527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F5C" w:rsidRPr="00CA65F5" w:rsidRDefault="00DB5F5C" w:rsidP="00C952D0">
      <w:pPr>
        <w:pStyle w:val="1b"/>
        <w:rPr>
          <w:lang w:val="ru-RU"/>
        </w:rPr>
      </w:pPr>
      <w:bookmarkStart w:id="5" w:name="_Toc410847643"/>
      <w:r w:rsidRPr="00CA65F5">
        <w:rPr>
          <w:lang w:val="ru-RU"/>
        </w:rPr>
        <w:t>IV. Сведения об организациях – разработчиках профессионального стандарта</w:t>
      </w:r>
      <w:bookmarkEnd w:id="5"/>
    </w:p>
    <w:p w:rsidR="00DB5F5C" w:rsidRPr="00CA65F5" w:rsidRDefault="00DB5F5C" w:rsidP="005E52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CA65F5" w:rsidRDefault="00DB5F5C" w:rsidP="005E52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F5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DB5F5C" w:rsidRPr="00CA65F5" w:rsidRDefault="00DB5F5C" w:rsidP="005E52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5210"/>
        <w:gridCol w:w="5211"/>
      </w:tblGrid>
      <w:tr w:rsidR="00DB5F5C" w:rsidRPr="00CA65F5" w:rsidTr="00673B61">
        <w:trPr>
          <w:trHeight w:val="567"/>
        </w:trPr>
        <w:tc>
          <w:tcPr>
            <w:tcW w:w="5000" w:type="pct"/>
            <w:gridSpan w:val="2"/>
            <w:vAlign w:val="center"/>
          </w:tcPr>
          <w:p w:rsidR="00DB5F5C" w:rsidRPr="00CA65F5" w:rsidRDefault="00CD5F8C" w:rsidP="00673B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bCs/>
                <w:sz w:val="24"/>
                <w:szCs w:val="24"/>
              </w:rPr>
              <w:t>Общероссийское объединение работодателей «Российский союз промышленников и предпринимателей» (РСПП), город Москва</w:t>
            </w:r>
          </w:p>
        </w:tc>
      </w:tr>
      <w:tr w:rsidR="00354BA2" w:rsidRPr="00CA65F5" w:rsidTr="00673B61">
        <w:trPr>
          <w:trHeight w:val="567"/>
        </w:trPr>
        <w:tc>
          <w:tcPr>
            <w:tcW w:w="2500" w:type="pct"/>
            <w:tcBorders>
              <w:right w:val="nil"/>
            </w:tcBorders>
            <w:vAlign w:val="center"/>
          </w:tcPr>
          <w:p w:rsidR="00354BA2" w:rsidRPr="00CA65F5" w:rsidRDefault="00354BA2" w:rsidP="00673B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Исполнительный вице-президент 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354BA2" w:rsidRPr="00CA65F5" w:rsidRDefault="00354BA2" w:rsidP="00673B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 Дмитрий Владимирович</w:t>
            </w:r>
          </w:p>
        </w:tc>
      </w:tr>
    </w:tbl>
    <w:p w:rsidR="00DB5F5C" w:rsidRPr="00CA65F5" w:rsidRDefault="00DB5F5C" w:rsidP="005E52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CA65F5" w:rsidRDefault="00DB5F5C" w:rsidP="005E52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5F5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DB5F5C" w:rsidRPr="00CA65F5" w:rsidRDefault="00DB5F5C" w:rsidP="005E52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DB5F5C" w:rsidRPr="00CA65F5" w:rsidTr="00354BA2">
        <w:trPr>
          <w:trHeight w:val="407"/>
        </w:trPr>
        <w:tc>
          <w:tcPr>
            <w:tcW w:w="257" w:type="pct"/>
          </w:tcPr>
          <w:p w:rsidR="00DB5F5C" w:rsidRPr="00CA65F5" w:rsidRDefault="00CD5F8C" w:rsidP="00354B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:rsidR="00DB5F5C" w:rsidRPr="00CA65F5" w:rsidRDefault="00673B61" w:rsidP="00673B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  <w:r w:rsidR="00CD5F8C" w:rsidRPr="00CA65F5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«Финансовый университет при Правительстве Российской Федерации (Финансовый университет)</w:t>
            </w:r>
            <w:r w:rsidRPr="00CA65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D5F8C" w:rsidRPr="00CA65F5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</w:tbl>
    <w:p w:rsidR="00DB5F5C" w:rsidRPr="00CA65F5" w:rsidRDefault="00DB5F5C" w:rsidP="005E5274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0938" w:rsidRPr="00CA65F5" w:rsidRDefault="000A0938" w:rsidP="00D62FE1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A0938" w:rsidRPr="00CA65F5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B6D" w:rsidRDefault="00E21B6D" w:rsidP="0085401D">
      <w:pPr>
        <w:spacing w:after="0" w:line="240" w:lineRule="auto"/>
      </w:pPr>
      <w:r>
        <w:separator/>
      </w:r>
    </w:p>
  </w:endnote>
  <w:endnote w:type="continuationSeparator" w:id="0">
    <w:p w:rsidR="00E21B6D" w:rsidRDefault="00E21B6D" w:rsidP="0085401D">
      <w:pPr>
        <w:spacing w:after="0" w:line="240" w:lineRule="auto"/>
      </w:pPr>
      <w:r>
        <w:continuationSeparator/>
      </w:r>
    </w:p>
  </w:endnote>
  <w:endnote w:id="1">
    <w:p w:rsidR="00E5586E" w:rsidRPr="00354BA2" w:rsidRDefault="00E5586E" w:rsidP="00354BA2">
      <w:pPr>
        <w:pStyle w:val="af0"/>
        <w:jc w:val="both"/>
        <w:rPr>
          <w:rFonts w:ascii="Times New Roman" w:hAnsi="Times New Roman"/>
        </w:rPr>
      </w:pPr>
      <w:r w:rsidRPr="00783A11">
        <w:rPr>
          <w:rStyle w:val="af2"/>
          <w:rFonts w:ascii="Times New Roman" w:hAnsi="Times New Roman"/>
        </w:rPr>
        <w:endnoteRef/>
      </w:r>
      <w:r w:rsidRPr="00783A11">
        <w:rPr>
          <w:rFonts w:ascii="Times New Roman" w:hAnsi="Times New Roman"/>
        </w:rPr>
        <w:t xml:space="preserve"> </w:t>
      </w:r>
      <w:r w:rsidRPr="00F25C5A">
        <w:rPr>
          <w:rFonts w:ascii="Times New Roman" w:hAnsi="Times New Roman"/>
        </w:rPr>
        <w:t>Общероссийский классификатор занятий</w:t>
      </w:r>
      <w:r>
        <w:rPr>
          <w:rFonts w:ascii="Times New Roman" w:hAnsi="Times New Roman"/>
        </w:rPr>
        <w:t>.</w:t>
      </w:r>
    </w:p>
  </w:endnote>
  <w:endnote w:id="2">
    <w:p w:rsidR="00E5586E" w:rsidRPr="00354BA2" w:rsidRDefault="00E5586E" w:rsidP="00354BA2">
      <w:pPr>
        <w:pStyle w:val="af0"/>
        <w:jc w:val="both"/>
        <w:rPr>
          <w:rFonts w:ascii="Times New Roman" w:hAnsi="Times New Roman"/>
        </w:rPr>
      </w:pPr>
      <w:r w:rsidRPr="00F25C5A">
        <w:rPr>
          <w:rStyle w:val="af2"/>
          <w:rFonts w:ascii="Times New Roman" w:hAnsi="Times New Roman"/>
        </w:rPr>
        <w:endnoteRef/>
      </w:r>
      <w:r w:rsidRPr="00F25C5A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  <w:r>
        <w:rPr>
          <w:rFonts w:ascii="Times New Roman" w:hAnsi="Times New Roman"/>
        </w:rPr>
        <w:t>.</w:t>
      </w:r>
    </w:p>
  </w:endnote>
  <w:endnote w:id="3">
    <w:p w:rsidR="00E5586E" w:rsidRPr="00C952D0" w:rsidRDefault="00E5586E" w:rsidP="00C952D0">
      <w:pPr>
        <w:pStyle w:val="af0"/>
        <w:jc w:val="both"/>
        <w:rPr>
          <w:rFonts w:ascii="Times New Roman" w:hAnsi="Times New Roman"/>
        </w:rPr>
      </w:pPr>
      <w:r w:rsidRPr="00C952D0">
        <w:rPr>
          <w:rStyle w:val="af2"/>
          <w:rFonts w:ascii="Times New Roman" w:hAnsi="Times New Roman"/>
        </w:rPr>
        <w:endnoteRef/>
      </w:r>
      <w:r w:rsidRPr="00C952D0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4">
    <w:p w:rsidR="00E5586E" w:rsidRPr="00E119B8" w:rsidRDefault="00E5586E" w:rsidP="00354BA2">
      <w:pPr>
        <w:pStyle w:val="af0"/>
        <w:jc w:val="both"/>
      </w:pPr>
      <w:r w:rsidRPr="00F25C5A">
        <w:rPr>
          <w:rStyle w:val="af2"/>
          <w:rFonts w:ascii="Times New Roman" w:hAnsi="Times New Roman"/>
        </w:rPr>
        <w:endnoteRef/>
      </w:r>
      <w:r w:rsidRPr="00F25C5A">
        <w:rPr>
          <w:rFonts w:ascii="Times New Roman" w:hAnsi="Times New Roman"/>
        </w:rPr>
        <w:t xml:space="preserve"> </w:t>
      </w:r>
      <w:r w:rsidRPr="00E119B8">
        <w:rPr>
          <w:rFonts w:ascii="Times New Roman" w:hAnsi="Times New Roman"/>
        </w:rPr>
        <w:t>Общероссийский классификатор специальностей по образованию</w:t>
      </w:r>
      <w:r>
        <w:rPr>
          <w:rFonts w:ascii="Times New Roman" w:hAnsi="Times New Roman"/>
        </w:rPr>
        <w:t>.</w:t>
      </w:r>
      <w:r w:rsidRPr="00E119B8"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B6D" w:rsidRDefault="00E21B6D" w:rsidP="0085401D">
      <w:pPr>
        <w:spacing w:after="0" w:line="240" w:lineRule="auto"/>
      </w:pPr>
      <w:r>
        <w:separator/>
      </w:r>
    </w:p>
  </w:footnote>
  <w:footnote w:type="continuationSeparator" w:id="0">
    <w:p w:rsidR="00E21B6D" w:rsidRDefault="00E21B6D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6E" w:rsidRDefault="00825EDA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E5586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5586E" w:rsidRDefault="00E5586E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6E" w:rsidRPr="00014E1E" w:rsidRDefault="00825EDA" w:rsidP="00DB71B3">
    <w:pPr>
      <w:pStyle w:val="af6"/>
      <w:framePr w:wrap="around" w:vAnchor="text" w:hAnchor="margin" w:xAlign="center" w:y="1"/>
      <w:rPr>
        <w:rStyle w:val="af5"/>
        <w:rFonts w:ascii="Times New Roman" w:hAnsi="Times New Roman"/>
      </w:rPr>
    </w:pPr>
    <w:r w:rsidRPr="00014E1E">
      <w:rPr>
        <w:rStyle w:val="af5"/>
        <w:rFonts w:ascii="Times New Roman" w:hAnsi="Times New Roman"/>
      </w:rPr>
      <w:fldChar w:fldCharType="begin"/>
    </w:r>
    <w:r w:rsidR="00E5586E" w:rsidRPr="00014E1E">
      <w:rPr>
        <w:rStyle w:val="af5"/>
        <w:rFonts w:ascii="Times New Roman" w:hAnsi="Times New Roman"/>
      </w:rPr>
      <w:instrText xml:space="preserve">PAGE  </w:instrText>
    </w:r>
    <w:r w:rsidRPr="00014E1E">
      <w:rPr>
        <w:rStyle w:val="af5"/>
        <w:rFonts w:ascii="Times New Roman" w:hAnsi="Times New Roman"/>
      </w:rPr>
      <w:fldChar w:fldCharType="separate"/>
    </w:r>
    <w:r w:rsidR="000B43BE">
      <w:rPr>
        <w:rStyle w:val="af5"/>
        <w:rFonts w:ascii="Times New Roman" w:hAnsi="Times New Roman"/>
        <w:noProof/>
      </w:rPr>
      <w:t>5</w:t>
    </w:r>
    <w:r w:rsidRPr="00014E1E">
      <w:rPr>
        <w:rStyle w:val="af5"/>
        <w:rFonts w:ascii="Times New Roman" w:hAnsi="Times New Roman"/>
      </w:rPr>
      <w:fldChar w:fldCharType="end"/>
    </w:r>
  </w:p>
  <w:p w:rsidR="00E5586E" w:rsidRPr="00C207C0" w:rsidRDefault="00E5586E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6E" w:rsidRPr="00C207C0" w:rsidRDefault="00E5586E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6E" w:rsidRPr="00051FA9" w:rsidRDefault="00825EDA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E5586E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0B43BE">
      <w:rPr>
        <w:rStyle w:val="af5"/>
        <w:rFonts w:ascii="Times New Roman" w:hAnsi="Times New Roman"/>
        <w:noProof/>
      </w:rPr>
      <w:t>4</w:t>
    </w:r>
    <w:r w:rsidRPr="00051FA9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14"/>
  </w:num>
  <w:num w:numId="10">
    <w:abstractNumId w:val="10"/>
  </w:num>
  <w:num w:numId="11">
    <w:abstractNumId w:val="2"/>
  </w:num>
  <w:num w:numId="12">
    <w:abstractNumId w:val="11"/>
  </w:num>
  <w:num w:numId="13">
    <w:abstractNumId w:val="8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29C1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301CD"/>
    <w:rsid w:val="000304F8"/>
    <w:rsid w:val="00032005"/>
    <w:rsid w:val="00034500"/>
    <w:rsid w:val="00036E2E"/>
    <w:rsid w:val="00037832"/>
    <w:rsid w:val="00037847"/>
    <w:rsid w:val="00037E12"/>
    <w:rsid w:val="00041E81"/>
    <w:rsid w:val="00043D25"/>
    <w:rsid w:val="00045455"/>
    <w:rsid w:val="00046A47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5D15"/>
    <w:rsid w:val="00076182"/>
    <w:rsid w:val="00076492"/>
    <w:rsid w:val="00084232"/>
    <w:rsid w:val="00084945"/>
    <w:rsid w:val="00084FE7"/>
    <w:rsid w:val="00090F10"/>
    <w:rsid w:val="00090FA0"/>
    <w:rsid w:val="00094459"/>
    <w:rsid w:val="00094482"/>
    <w:rsid w:val="00095D45"/>
    <w:rsid w:val="000977CE"/>
    <w:rsid w:val="000A0938"/>
    <w:rsid w:val="000B040E"/>
    <w:rsid w:val="000B282A"/>
    <w:rsid w:val="000B43BE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D4708"/>
    <w:rsid w:val="000E450C"/>
    <w:rsid w:val="000E4A39"/>
    <w:rsid w:val="000E5BD8"/>
    <w:rsid w:val="000F06ED"/>
    <w:rsid w:val="000F1CF2"/>
    <w:rsid w:val="000F2EE4"/>
    <w:rsid w:val="000F6343"/>
    <w:rsid w:val="00104D4E"/>
    <w:rsid w:val="00104D98"/>
    <w:rsid w:val="001050FF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3077A"/>
    <w:rsid w:val="00134BCB"/>
    <w:rsid w:val="00134C59"/>
    <w:rsid w:val="001368C6"/>
    <w:rsid w:val="00140B27"/>
    <w:rsid w:val="001474C6"/>
    <w:rsid w:val="0015075B"/>
    <w:rsid w:val="001518CA"/>
    <w:rsid w:val="00152B1E"/>
    <w:rsid w:val="0015375B"/>
    <w:rsid w:val="00157990"/>
    <w:rsid w:val="00163BE9"/>
    <w:rsid w:val="001736B3"/>
    <w:rsid w:val="00173C94"/>
    <w:rsid w:val="001749BB"/>
    <w:rsid w:val="00174FA3"/>
    <w:rsid w:val="00176ABF"/>
    <w:rsid w:val="0018117C"/>
    <w:rsid w:val="00187845"/>
    <w:rsid w:val="00190716"/>
    <w:rsid w:val="0019146C"/>
    <w:rsid w:val="001A005D"/>
    <w:rsid w:val="001A1AEB"/>
    <w:rsid w:val="001A1F74"/>
    <w:rsid w:val="001A225A"/>
    <w:rsid w:val="001A5484"/>
    <w:rsid w:val="001A5A92"/>
    <w:rsid w:val="001A6FDF"/>
    <w:rsid w:val="001B1A20"/>
    <w:rsid w:val="001B31A8"/>
    <w:rsid w:val="001B3598"/>
    <w:rsid w:val="001B5A3F"/>
    <w:rsid w:val="001B67D6"/>
    <w:rsid w:val="001C299C"/>
    <w:rsid w:val="001C34E1"/>
    <w:rsid w:val="001D5E99"/>
    <w:rsid w:val="001E1648"/>
    <w:rsid w:val="001E19C6"/>
    <w:rsid w:val="001E28B2"/>
    <w:rsid w:val="001E7BE4"/>
    <w:rsid w:val="001F1BC6"/>
    <w:rsid w:val="001F2A45"/>
    <w:rsid w:val="001F326F"/>
    <w:rsid w:val="00206C9D"/>
    <w:rsid w:val="0020719D"/>
    <w:rsid w:val="002077F6"/>
    <w:rsid w:val="002115C3"/>
    <w:rsid w:val="0021186E"/>
    <w:rsid w:val="00214E56"/>
    <w:rsid w:val="00214F53"/>
    <w:rsid w:val="00215CDD"/>
    <w:rsid w:val="002202EF"/>
    <w:rsid w:val="00223F34"/>
    <w:rsid w:val="00231E42"/>
    <w:rsid w:val="0023681D"/>
    <w:rsid w:val="00236BDA"/>
    <w:rsid w:val="0024079C"/>
    <w:rsid w:val="00240C7F"/>
    <w:rsid w:val="002410B5"/>
    <w:rsid w:val="00242396"/>
    <w:rsid w:val="00252F78"/>
    <w:rsid w:val="002546D6"/>
    <w:rsid w:val="00260440"/>
    <w:rsid w:val="00260D29"/>
    <w:rsid w:val="00266194"/>
    <w:rsid w:val="00266FE4"/>
    <w:rsid w:val="002764C4"/>
    <w:rsid w:val="00277E44"/>
    <w:rsid w:val="00285C92"/>
    <w:rsid w:val="00290D32"/>
    <w:rsid w:val="00291512"/>
    <w:rsid w:val="0029282F"/>
    <w:rsid w:val="00297D2F"/>
    <w:rsid w:val="002A1D54"/>
    <w:rsid w:val="002A24B7"/>
    <w:rsid w:val="002A2ABE"/>
    <w:rsid w:val="002A3CB9"/>
    <w:rsid w:val="002A5ED2"/>
    <w:rsid w:val="002A6793"/>
    <w:rsid w:val="002A7306"/>
    <w:rsid w:val="002B1B8D"/>
    <w:rsid w:val="002B2A0A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F3E1A"/>
    <w:rsid w:val="00302465"/>
    <w:rsid w:val="00303A0F"/>
    <w:rsid w:val="00303A89"/>
    <w:rsid w:val="003130A4"/>
    <w:rsid w:val="00314DD3"/>
    <w:rsid w:val="003153F3"/>
    <w:rsid w:val="003209BF"/>
    <w:rsid w:val="00322B39"/>
    <w:rsid w:val="00324325"/>
    <w:rsid w:val="0032437A"/>
    <w:rsid w:val="003252DE"/>
    <w:rsid w:val="00331630"/>
    <w:rsid w:val="003326A7"/>
    <w:rsid w:val="003345F6"/>
    <w:rsid w:val="00337091"/>
    <w:rsid w:val="003405EE"/>
    <w:rsid w:val="00341AF4"/>
    <w:rsid w:val="003421EE"/>
    <w:rsid w:val="00342FCF"/>
    <w:rsid w:val="003475A9"/>
    <w:rsid w:val="003519DE"/>
    <w:rsid w:val="0035278C"/>
    <w:rsid w:val="00354422"/>
    <w:rsid w:val="00354BA2"/>
    <w:rsid w:val="003554AC"/>
    <w:rsid w:val="00362D9A"/>
    <w:rsid w:val="00364091"/>
    <w:rsid w:val="00366433"/>
    <w:rsid w:val="003712F8"/>
    <w:rsid w:val="0037254E"/>
    <w:rsid w:val="0037372F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28D0"/>
    <w:rsid w:val="003C33FF"/>
    <w:rsid w:val="003C3644"/>
    <w:rsid w:val="003C5AA4"/>
    <w:rsid w:val="003D10C3"/>
    <w:rsid w:val="003D1F49"/>
    <w:rsid w:val="003D71D7"/>
    <w:rsid w:val="003E0DF2"/>
    <w:rsid w:val="003E10B5"/>
    <w:rsid w:val="003E16EA"/>
    <w:rsid w:val="003E2A57"/>
    <w:rsid w:val="003E3199"/>
    <w:rsid w:val="003E4F23"/>
    <w:rsid w:val="003E5DB3"/>
    <w:rsid w:val="003E69C6"/>
    <w:rsid w:val="004009F6"/>
    <w:rsid w:val="00402D4F"/>
    <w:rsid w:val="00403A5B"/>
    <w:rsid w:val="004072A7"/>
    <w:rsid w:val="00410757"/>
    <w:rsid w:val="004125F1"/>
    <w:rsid w:val="0041379D"/>
    <w:rsid w:val="004148E3"/>
    <w:rsid w:val="00415B13"/>
    <w:rsid w:val="00415BF6"/>
    <w:rsid w:val="00425D99"/>
    <w:rsid w:val="0043555F"/>
    <w:rsid w:val="004413CD"/>
    <w:rsid w:val="00441E0E"/>
    <w:rsid w:val="00444DA4"/>
    <w:rsid w:val="0044506E"/>
    <w:rsid w:val="00445D21"/>
    <w:rsid w:val="00451E97"/>
    <w:rsid w:val="0045414D"/>
    <w:rsid w:val="00454A52"/>
    <w:rsid w:val="00454C25"/>
    <w:rsid w:val="00454FDF"/>
    <w:rsid w:val="00455A15"/>
    <w:rsid w:val="00455F12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25A9"/>
    <w:rsid w:val="004965ED"/>
    <w:rsid w:val="00496AF3"/>
    <w:rsid w:val="00497A21"/>
    <w:rsid w:val="004A0AAE"/>
    <w:rsid w:val="004A15C2"/>
    <w:rsid w:val="004A1B18"/>
    <w:rsid w:val="004A3377"/>
    <w:rsid w:val="004A435D"/>
    <w:rsid w:val="004A65F7"/>
    <w:rsid w:val="004B0852"/>
    <w:rsid w:val="004B192C"/>
    <w:rsid w:val="004B2F0D"/>
    <w:rsid w:val="004B4F31"/>
    <w:rsid w:val="004B6966"/>
    <w:rsid w:val="004B72C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E1307"/>
    <w:rsid w:val="004F0AA1"/>
    <w:rsid w:val="004F0B54"/>
    <w:rsid w:val="004F32EB"/>
    <w:rsid w:val="004F78D9"/>
    <w:rsid w:val="00501CC5"/>
    <w:rsid w:val="00505C32"/>
    <w:rsid w:val="0050739E"/>
    <w:rsid w:val="00510C3B"/>
    <w:rsid w:val="00513117"/>
    <w:rsid w:val="00514A25"/>
    <w:rsid w:val="00515F8F"/>
    <w:rsid w:val="0052507A"/>
    <w:rsid w:val="00525909"/>
    <w:rsid w:val="00532213"/>
    <w:rsid w:val="00533018"/>
    <w:rsid w:val="005343DC"/>
    <w:rsid w:val="00534F13"/>
    <w:rsid w:val="00542384"/>
    <w:rsid w:val="0054266C"/>
    <w:rsid w:val="00542B83"/>
    <w:rsid w:val="00544EA6"/>
    <w:rsid w:val="00546F00"/>
    <w:rsid w:val="00547A87"/>
    <w:rsid w:val="005523B9"/>
    <w:rsid w:val="00552415"/>
    <w:rsid w:val="005534A8"/>
    <w:rsid w:val="00555122"/>
    <w:rsid w:val="005569E2"/>
    <w:rsid w:val="0056108B"/>
    <w:rsid w:val="00562198"/>
    <w:rsid w:val="005646F9"/>
    <w:rsid w:val="00565414"/>
    <w:rsid w:val="005659A7"/>
    <w:rsid w:val="0057176C"/>
    <w:rsid w:val="005731E3"/>
    <w:rsid w:val="00576563"/>
    <w:rsid w:val="005769E5"/>
    <w:rsid w:val="00582606"/>
    <w:rsid w:val="0058632C"/>
    <w:rsid w:val="00592038"/>
    <w:rsid w:val="0059212D"/>
    <w:rsid w:val="005950B6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2E1"/>
    <w:rsid w:val="005B7C84"/>
    <w:rsid w:val="005C2F71"/>
    <w:rsid w:val="005C4288"/>
    <w:rsid w:val="005C5D4D"/>
    <w:rsid w:val="005C628B"/>
    <w:rsid w:val="005D2811"/>
    <w:rsid w:val="005D4C5C"/>
    <w:rsid w:val="005D6A5E"/>
    <w:rsid w:val="005E0EA5"/>
    <w:rsid w:val="005E5274"/>
    <w:rsid w:val="005E5A03"/>
    <w:rsid w:val="005E7ABF"/>
    <w:rsid w:val="005F0415"/>
    <w:rsid w:val="005F0B95"/>
    <w:rsid w:val="005F0C09"/>
    <w:rsid w:val="005F373A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22078"/>
    <w:rsid w:val="0062585C"/>
    <w:rsid w:val="0063076A"/>
    <w:rsid w:val="00630C3B"/>
    <w:rsid w:val="00631988"/>
    <w:rsid w:val="0063198A"/>
    <w:rsid w:val="00633095"/>
    <w:rsid w:val="0063341E"/>
    <w:rsid w:val="00635C8E"/>
    <w:rsid w:val="006366E2"/>
    <w:rsid w:val="006374F3"/>
    <w:rsid w:val="00637A85"/>
    <w:rsid w:val="00640FD4"/>
    <w:rsid w:val="00644F78"/>
    <w:rsid w:val="0065079F"/>
    <w:rsid w:val="006545A0"/>
    <w:rsid w:val="00657D69"/>
    <w:rsid w:val="006653E2"/>
    <w:rsid w:val="00665CC2"/>
    <w:rsid w:val="00666573"/>
    <w:rsid w:val="00673B61"/>
    <w:rsid w:val="00681B98"/>
    <w:rsid w:val="00682E42"/>
    <w:rsid w:val="00684D4F"/>
    <w:rsid w:val="00685867"/>
    <w:rsid w:val="00686D72"/>
    <w:rsid w:val="0069190E"/>
    <w:rsid w:val="00696511"/>
    <w:rsid w:val="00696C9F"/>
    <w:rsid w:val="006A02E6"/>
    <w:rsid w:val="006A3CD2"/>
    <w:rsid w:val="006A7939"/>
    <w:rsid w:val="006A7C58"/>
    <w:rsid w:val="006B1618"/>
    <w:rsid w:val="006B20F8"/>
    <w:rsid w:val="006B311E"/>
    <w:rsid w:val="006B5466"/>
    <w:rsid w:val="006C1776"/>
    <w:rsid w:val="006C32B4"/>
    <w:rsid w:val="006C5F31"/>
    <w:rsid w:val="006D26AA"/>
    <w:rsid w:val="006D493C"/>
    <w:rsid w:val="006E456A"/>
    <w:rsid w:val="006E5D2F"/>
    <w:rsid w:val="006E6A4C"/>
    <w:rsid w:val="006F0422"/>
    <w:rsid w:val="006F0C8D"/>
    <w:rsid w:val="006F4180"/>
    <w:rsid w:val="006F72C9"/>
    <w:rsid w:val="00701DCE"/>
    <w:rsid w:val="00701FA6"/>
    <w:rsid w:val="0070258D"/>
    <w:rsid w:val="00711B7A"/>
    <w:rsid w:val="0071246B"/>
    <w:rsid w:val="007127F9"/>
    <w:rsid w:val="0071290B"/>
    <w:rsid w:val="00717B28"/>
    <w:rsid w:val="007227C8"/>
    <w:rsid w:val="0072336E"/>
    <w:rsid w:val="0072351E"/>
    <w:rsid w:val="0072352F"/>
    <w:rsid w:val="0073096C"/>
    <w:rsid w:val="007312FB"/>
    <w:rsid w:val="00737EB1"/>
    <w:rsid w:val="0074261F"/>
    <w:rsid w:val="00745B5B"/>
    <w:rsid w:val="007469F2"/>
    <w:rsid w:val="0075172B"/>
    <w:rsid w:val="00751D76"/>
    <w:rsid w:val="00756F9E"/>
    <w:rsid w:val="00760102"/>
    <w:rsid w:val="007663E5"/>
    <w:rsid w:val="00770A33"/>
    <w:rsid w:val="007721EA"/>
    <w:rsid w:val="00781A60"/>
    <w:rsid w:val="007832BD"/>
    <w:rsid w:val="00783A11"/>
    <w:rsid w:val="00786386"/>
    <w:rsid w:val="00787ABE"/>
    <w:rsid w:val="00791C8C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469"/>
    <w:rsid w:val="007C0B07"/>
    <w:rsid w:val="007C4E3A"/>
    <w:rsid w:val="007C5669"/>
    <w:rsid w:val="007D0366"/>
    <w:rsid w:val="007D4B7B"/>
    <w:rsid w:val="007D627D"/>
    <w:rsid w:val="007E2A75"/>
    <w:rsid w:val="007E606E"/>
    <w:rsid w:val="007F0496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7EB7"/>
    <w:rsid w:val="008223BD"/>
    <w:rsid w:val="00825EDA"/>
    <w:rsid w:val="00833548"/>
    <w:rsid w:val="00833BCE"/>
    <w:rsid w:val="00835E26"/>
    <w:rsid w:val="00840EF4"/>
    <w:rsid w:val="00840FDE"/>
    <w:rsid w:val="008436A0"/>
    <w:rsid w:val="00847D68"/>
    <w:rsid w:val="0085135D"/>
    <w:rsid w:val="0085401D"/>
    <w:rsid w:val="008609AE"/>
    <w:rsid w:val="00861134"/>
    <w:rsid w:val="00861917"/>
    <w:rsid w:val="00871371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940C3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6F13"/>
    <w:rsid w:val="008B7ED7"/>
    <w:rsid w:val="008C2564"/>
    <w:rsid w:val="008C55C8"/>
    <w:rsid w:val="008C5857"/>
    <w:rsid w:val="008D0B17"/>
    <w:rsid w:val="008D3061"/>
    <w:rsid w:val="008D4472"/>
    <w:rsid w:val="008D665D"/>
    <w:rsid w:val="008D7E7F"/>
    <w:rsid w:val="008E5DA7"/>
    <w:rsid w:val="008E6979"/>
    <w:rsid w:val="008E7538"/>
    <w:rsid w:val="008F0C2E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31B8"/>
    <w:rsid w:val="00923C44"/>
    <w:rsid w:val="00925279"/>
    <w:rsid w:val="009340C5"/>
    <w:rsid w:val="00944CDF"/>
    <w:rsid w:val="009510FF"/>
    <w:rsid w:val="0095615A"/>
    <w:rsid w:val="00957AF7"/>
    <w:rsid w:val="00957B8D"/>
    <w:rsid w:val="00961D7D"/>
    <w:rsid w:val="00973773"/>
    <w:rsid w:val="00975D4E"/>
    <w:rsid w:val="009822CA"/>
    <w:rsid w:val="00986952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2CDE"/>
    <w:rsid w:val="009C677B"/>
    <w:rsid w:val="009C6B6D"/>
    <w:rsid w:val="009D2965"/>
    <w:rsid w:val="009D6D50"/>
    <w:rsid w:val="009E0A9C"/>
    <w:rsid w:val="009E3EE1"/>
    <w:rsid w:val="009E4436"/>
    <w:rsid w:val="009E5A1A"/>
    <w:rsid w:val="009E5C1A"/>
    <w:rsid w:val="009E72D4"/>
    <w:rsid w:val="009F2102"/>
    <w:rsid w:val="009F355F"/>
    <w:rsid w:val="009F6349"/>
    <w:rsid w:val="009F7885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7C00"/>
    <w:rsid w:val="00A33E51"/>
    <w:rsid w:val="00A34D8A"/>
    <w:rsid w:val="00A40083"/>
    <w:rsid w:val="00A410B5"/>
    <w:rsid w:val="00A41BFE"/>
    <w:rsid w:val="00A457A7"/>
    <w:rsid w:val="00A47621"/>
    <w:rsid w:val="00A47640"/>
    <w:rsid w:val="00A503CF"/>
    <w:rsid w:val="00A51DF3"/>
    <w:rsid w:val="00A60E5D"/>
    <w:rsid w:val="00A612D7"/>
    <w:rsid w:val="00A66357"/>
    <w:rsid w:val="00A6664A"/>
    <w:rsid w:val="00A72AD4"/>
    <w:rsid w:val="00A7359A"/>
    <w:rsid w:val="00A741ED"/>
    <w:rsid w:val="00A75D4A"/>
    <w:rsid w:val="00A761CA"/>
    <w:rsid w:val="00A76B7F"/>
    <w:rsid w:val="00A8072B"/>
    <w:rsid w:val="00A84252"/>
    <w:rsid w:val="00A87B24"/>
    <w:rsid w:val="00A90EE3"/>
    <w:rsid w:val="00A91564"/>
    <w:rsid w:val="00A95387"/>
    <w:rsid w:val="00A97A39"/>
    <w:rsid w:val="00AA2F8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D0A76"/>
    <w:rsid w:val="00AD12A3"/>
    <w:rsid w:val="00AD1DE5"/>
    <w:rsid w:val="00AD31D9"/>
    <w:rsid w:val="00AD325A"/>
    <w:rsid w:val="00AD3756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B01E45"/>
    <w:rsid w:val="00B03600"/>
    <w:rsid w:val="00B04712"/>
    <w:rsid w:val="00B1118B"/>
    <w:rsid w:val="00B12C89"/>
    <w:rsid w:val="00B14E9E"/>
    <w:rsid w:val="00B15948"/>
    <w:rsid w:val="00B2055B"/>
    <w:rsid w:val="00B261C0"/>
    <w:rsid w:val="00B30E19"/>
    <w:rsid w:val="00B36A05"/>
    <w:rsid w:val="00B421DA"/>
    <w:rsid w:val="00B431CB"/>
    <w:rsid w:val="00B51349"/>
    <w:rsid w:val="00B52690"/>
    <w:rsid w:val="00B5350E"/>
    <w:rsid w:val="00B54080"/>
    <w:rsid w:val="00B54771"/>
    <w:rsid w:val="00B5494D"/>
    <w:rsid w:val="00B56A9F"/>
    <w:rsid w:val="00B57628"/>
    <w:rsid w:val="00B640DE"/>
    <w:rsid w:val="00B71E5D"/>
    <w:rsid w:val="00B758E9"/>
    <w:rsid w:val="00B75C2F"/>
    <w:rsid w:val="00B8115E"/>
    <w:rsid w:val="00B823CC"/>
    <w:rsid w:val="00B845FA"/>
    <w:rsid w:val="00B84738"/>
    <w:rsid w:val="00B85919"/>
    <w:rsid w:val="00B91E01"/>
    <w:rsid w:val="00B94445"/>
    <w:rsid w:val="00B947D3"/>
    <w:rsid w:val="00BA2075"/>
    <w:rsid w:val="00BA2BAF"/>
    <w:rsid w:val="00BA3FF1"/>
    <w:rsid w:val="00BA68C6"/>
    <w:rsid w:val="00BA7010"/>
    <w:rsid w:val="00BB29CC"/>
    <w:rsid w:val="00BB6B4D"/>
    <w:rsid w:val="00BB702F"/>
    <w:rsid w:val="00BB7603"/>
    <w:rsid w:val="00BC06D6"/>
    <w:rsid w:val="00BC0CF2"/>
    <w:rsid w:val="00BC1D5A"/>
    <w:rsid w:val="00BC1E6A"/>
    <w:rsid w:val="00BC5201"/>
    <w:rsid w:val="00BC5875"/>
    <w:rsid w:val="00BC5A91"/>
    <w:rsid w:val="00BC7CC4"/>
    <w:rsid w:val="00BD15CB"/>
    <w:rsid w:val="00BD26EB"/>
    <w:rsid w:val="00BD7829"/>
    <w:rsid w:val="00BE5B1A"/>
    <w:rsid w:val="00BE7A35"/>
    <w:rsid w:val="00BF77B4"/>
    <w:rsid w:val="00C01CA7"/>
    <w:rsid w:val="00C024DD"/>
    <w:rsid w:val="00C0282D"/>
    <w:rsid w:val="00C134E4"/>
    <w:rsid w:val="00C150EA"/>
    <w:rsid w:val="00C201FD"/>
    <w:rsid w:val="00C207C0"/>
    <w:rsid w:val="00C219FE"/>
    <w:rsid w:val="00C30069"/>
    <w:rsid w:val="00C32ACE"/>
    <w:rsid w:val="00C37072"/>
    <w:rsid w:val="00C41828"/>
    <w:rsid w:val="00C42549"/>
    <w:rsid w:val="00C428A0"/>
    <w:rsid w:val="00C44D40"/>
    <w:rsid w:val="00C45F4F"/>
    <w:rsid w:val="00C51435"/>
    <w:rsid w:val="00C55EE7"/>
    <w:rsid w:val="00C619E7"/>
    <w:rsid w:val="00C62BB7"/>
    <w:rsid w:val="00C632AA"/>
    <w:rsid w:val="00C6445A"/>
    <w:rsid w:val="00C648AE"/>
    <w:rsid w:val="00C65EC2"/>
    <w:rsid w:val="00C665C2"/>
    <w:rsid w:val="00C718AD"/>
    <w:rsid w:val="00C81083"/>
    <w:rsid w:val="00C83170"/>
    <w:rsid w:val="00C84A3B"/>
    <w:rsid w:val="00C85D0C"/>
    <w:rsid w:val="00C85F62"/>
    <w:rsid w:val="00C92AEA"/>
    <w:rsid w:val="00C952D0"/>
    <w:rsid w:val="00C9703B"/>
    <w:rsid w:val="00CA1DEB"/>
    <w:rsid w:val="00CA1E9F"/>
    <w:rsid w:val="00CA24D7"/>
    <w:rsid w:val="00CA411E"/>
    <w:rsid w:val="00CA632E"/>
    <w:rsid w:val="00CA65F5"/>
    <w:rsid w:val="00CB06EE"/>
    <w:rsid w:val="00CB2099"/>
    <w:rsid w:val="00CB5D52"/>
    <w:rsid w:val="00CC1768"/>
    <w:rsid w:val="00CC2930"/>
    <w:rsid w:val="00CC5827"/>
    <w:rsid w:val="00CD0D51"/>
    <w:rsid w:val="00CD1B9E"/>
    <w:rsid w:val="00CD210F"/>
    <w:rsid w:val="00CD2C81"/>
    <w:rsid w:val="00CD5F8C"/>
    <w:rsid w:val="00CD6E20"/>
    <w:rsid w:val="00CE510A"/>
    <w:rsid w:val="00CE5BB3"/>
    <w:rsid w:val="00CF30D1"/>
    <w:rsid w:val="00CF47DB"/>
    <w:rsid w:val="00CF561F"/>
    <w:rsid w:val="00CF5848"/>
    <w:rsid w:val="00CF74BC"/>
    <w:rsid w:val="00D00D4E"/>
    <w:rsid w:val="00D03378"/>
    <w:rsid w:val="00D050A9"/>
    <w:rsid w:val="00D05714"/>
    <w:rsid w:val="00D105F5"/>
    <w:rsid w:val="00D115C0"/>
    <w:rsid w:val="00D118B3"/>
    <w:rsid w:val="00D12078"/>
    <w:rsid w:val="00D120BD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48AA"/>
    <w:rsid w:val="00D5544F"/>
    <w:rsid w:val="00D628D3"/>
    <w:rsid w:val="00D62FE1"/>
    <w:rsid w:val="00D802E9"/>
    <w:rsid w:val="00D80543"/>
    <w:rsid w:val="00D80A91"/>
    <w:rsid w:val="00D86E7D"/>
    <w:rsid w:val="00D91723"/>
    <w:rsid w:val="00D928BF"/>
    <w:rsid w:val="00D92E5F"/>
    <w:rsid w:val="00D96C61"/>
    <w:rsid w:val="00DA00EF"/>
    <w:rsid w:val="00DA4078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D0173"/>
    <w:rsid w:val="00DD091B"/>
    <w:rsid w:val="00DD1776"/>
    <w:rsid w:val="00DD5235"/>
    <w:rsid w:val="00DE30C8"/>
    <w:rsid w:val="00DE35D8"/>
    <w:rsid w:val="00DE4286"/>
    <w:rsid w:val="00DE6C6C"/>
    <w:rsid w:val="00DE7566"/>
    <w:rsid w:val="00DE7E78"/>
    <w:rsid w:val="00DF1EDA"/>
    <w:rsid w:val="00DF30F0"/>
    <w:rsid w:val="00DF5033"/>
    <w:rsid w:val="00DF5378"/>
    <w:rsid w:val="00DF7F08"/>
    <w:rsid w:val="00E00094"/>
    <w:rsid w:val="00E00632"/>
    <w:rsid w:val="00E00CB5"/>
    <w:rsid w:val="00E02304"/>
    <w:rsid w:val="00E02B66"/>
    <w:rsid w:val="00E040C9"/>
    <w:rsid w:val="00E07D7C"/>
    <w:rsid w:val="00E119B8"/>
    <w:rsid w:val="00E125C7"/>
    <w:rsid w:val="00E142DD"/>
    <w:rsid w:val="00E1580C"/>
    <w:rsid w:val="00E16846"/>
    <w:rsid w:val="00E16864"/>
    <w:rsid w:val="00E17235"/>
    <w:rsid w:val="00E17CB2"/>
    <w:rsid w:val="00E21B6D"/>
    <w:rsid w:val="00E24F89"/>
    <w:rsid w:val="00E2542E"/>
    <w:rsid w:val="00E3035D"/>
    <w:rsid w:val="00E31540"/>
    <w:rsid w:val="00E34547"/>
    <w:rsid w:val="00E41BDC"/>
    <w:rsid w:val="00E42BA7"/>
    <w:rsid w:val="00E43A7B"/>
    <w:rsid w:val="00E50B8E"/>
    <w:rsid w:val="00E53226"/>
    <w:rsid w:val="00E5586E"/>
    <w:rsid w:val="00E57C2C"/>
    <w:rsid w:val="00E61493"/>
    <w:rsid w:val="00E630D4"/>
    <w:rsid w:val="00E63704"/>
    <w:rsid w:val="00E65563"/>
    <w:rsid w:val="00E763F6"/>
    <w:rsid w:val="00E81766"/>
    <w:rsid w:val="00E81CC4"/>
    <w:rsid w:val="00E900FF"/>
    <w:rsid w:val="00E9258F"/>
    <w:rsid w:val="00E94D16"/>
    <w:rsid w:val="00E95845"/>
    <w:rsid w:val="00EA02C0"/>
    <w:rsid w:val="00EA3EFA"/>
    <w:rsid w:val="00EA5F81"/>
    <w:rsid w:val="00EA7C31"/>
    <w:rsid w:val="00EB08B7"/>
    <w:rsid w:val="00EB35AD"/>
    <w:rsid w:val="00EB35C0"/>
    <w:rsid w:val="00EB3ACD"/>
    <w:rsid w:val="00EB6170"/>
    <w:rsid w:val="00EB77A0"/>
    <w:rsid w:val="00EC4F2E"/>
    <w:rsid w:val="00EC67D5"/>
    <w:rsid w:val="00ED0D61"/>
    <w:rsid w:val="00ED108F"/>
    <w:rsid w:val="00ED1F57"/>
    <w:rsid w:val="00ED26F1"/>
    <w:rsid w:val="00ED5A03"/>
    <w:rsid w:val="00EE10DF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12887"/>
    <w:rsid w:val="00F22CCC"/>
    <w:rsid w:val="00F22E7A"/>
    <w:rsid w:val="00F2367E"/>
    <w:rsid w:val="00F248FD"/>
    <w:rsid w:val="00F25326"/>
    <w:rsid w:val="00F25C5A"/>
    <w:rsid w:val="00F32B51"/>
    <w:rsid w:val="00F33624"/>
    <w:rsid w:val="00F34107"/>
    <w:rsid w:val="00F37A03"/>
    <w:rsid w:val="00F45804"/>
    <w:rsid w:val="00F4662F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77D2"/>
    <w:rsid w:val="00F8071B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3F82"/>
    <w:rsid w:val="00FC573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70EBFF-33EC-49AF-B7ED-456D47B0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cs="Times New Roman"/>
      <w:b/>
      <w:bCs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cs="Times New Roman"/>
      <w:sz w:val="24"/>
      <w:szCs w:val="24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imes New Roman" w:hAnsi="Times New Roman" w:cs="Times New Roman"/>
      <w:sz w:val="2"/>
      <w:szCs w:val="2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b">
    <w:name w:val="Заг 1"/>
    <w:basedOn w:val="1"/>
    <w:link w:val="1c"/>
    <w:qFormat/>
    <w:rsid w:val="00C952D0"/>
    <w:pPr>
      <w:spacing w:before="0" w:line="240" w:lineRule="auto"/>
    </w:pPr>
    <w:rPr>
      <w:rFonts w:ascii="Times New Roman" w:hAnsi="Times New Roman"/>
      <w:lang w:val="en-US"/>
    </w:rPr>
  </w:style>
  <w:style w:type="paragraph" w:customStyle="1" w:styleId="22">
    <w:name w:val="Заг 2"/>
    <w:basedOn w:val="2"/>
    <w:link w:val="23"/>
    <w:qFormat/>
    <w:rsid w:val="00C952D0"/>
    <w:pPr>
      <w:spacing w:before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1c">
    <w:name w:val="Заг 1 Знак"/>
    <w:basedOn w:val="10"/>
    <w:link w:val="1b"/>
    <w:rsid w:val="00C952D0"/>
    <w:rPr>
      <w:rFonts w:ascii="Times New Roman" w:hAnsi="Times New Roman" w:cs="Cambria"/>
      <w:b/>
      <w:bCs/>
      <w:sz w:val="28"/>
      <w:szCs w:val="28"/>
      <w:lang w:val="en-US"/>
    </w:rPr>
  </w:style>
  <w:style w:type="paragraph" w:styleId="1d">
    <w:name w:val="toc 1"/>
    <w:basedOn w:val="a"/>
    <w:next w:val="a"/>
    <w:autoRedefine/>
    <w:uiPriority w:val="39"/>
    <w:unhideWhenUsed/>
    <w:locked/>
    <w:rsid w:val="00C952D0"/>
    <w:pPr>
      <w:spacing w:after="100"/>
    </w:pPr>
  </w:style>
  <w:style w:type="character" w:customStyle="1" w:styleId="23">
    <w:name w:val="Заг 2 Знак"/>
    <w:basedOn w:val="20"/>
    <w:link w:val="22"/>
    <w:rsid w:val="00C952D0"/>
    <w:rPr>
      <w:rFonts w:ascii="Times New Roman" w:hAnsi="Times New Roman" w:cs="Cambria"/>
      <w:b/>
      <w:bCs/>
      <w:sz w:val="24"/>
      <w:szCs w:val="24"/>
      <w:lang w:val="en-US"/>
    </w:rPr>
  </w:style>
  <w:style w:type="paragraph" w:styleId="24">
    <w:name w:val="toc 2"/>
    <w:basedOn w:val="a"/>
    <w:next w:val="a"/>
    <w:autoRedefine/>
    <w:uiPriority w:val="39"/>
    <w:unhideWhenUsed/>
    <w:locked/>
    <w:rsid w:val="00C952D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F6411-070D-454E-A8E5-2F5259C1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1976</Words>
  <Characters>11268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13218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Олейниченко Олег Иванович</cp:lastModifiedBy>
  <cp:revision>2</cp:revision>
  <cp:lastPrinted>2015-03-16T12:28:00Z</cp:lastPrinted>
  <dcterms:created xsi:type="dcterms:W3CDTF">2015-12-24T12:08:00Z</dcterms:created>
  <dcterms:modified xsi:type="dcterms:W3CDTF">2015-12-24T12:08:00Z</dcterms:modified>
</cp:coreProperties>
</file>