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A4" w:rsidRPr="00A812F5" w:rsidRDefault="00521CB0" w:rsidP="00521CB0">
      <w:pPr>
        <w:tabs>
          <w:tab w:val="center" w:pos="4677"/>
          <w:tab w:val="right" w:pos="9355"/>
        </w:tabs>
        <w:spacing w:after="0" w:line="240" w:lineRule="auto"/>
        <w:rPr>
          <w:rFonts w:ascii="Times New Roman" w:hAnsi="Times New Roman"/>
          <w:b/>
          <w:sz w:val="28"/>
          <w:szCs w:val="28"/>
        </w:rPr>
      </w:pPr>
      <w:r>
        <w:rPr>
          <w:b/>
          <w:noProof/>
          <w:sz w:val="28"/>
          <w:szCs w:val="28"/>
        </w:rPr>
        <w:drawing>
          <wp:inline distT="0" distB="0" distL="0" distR="0">
            <wp:extent cx="5940425" cy="1097111"/>
            <wp:effectExtent l="0" t="0" r="3175" b="8255"/>
            <wp:docPr id="2" name="Рисунок 2" descr="J:\Elements (F)\ПОА\Аккредитационный совет\логотип\Заголовок СПКФР без адр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ements (F)\ПОА\Аккредитационный совет\логотип\Заголовок СПКФР без адрес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097111"/>
                    </a:xfrm>
                    <a:prstGeom prst="rect">
                      <a:avLst/>
                    </a:prstGeom>
                    <a:noFill/>
                    <a:ln>
                      <a:noFill/>
                    </a:ln>
                  </pic:spPr>
                </pic:pic>
              </a:graphicData>
            </a:graphic>
          </wp:inline>
        </w:drawing>
      </w:r>
    </w:p>
    <w:tbl>
      <w:tblPr>
        <w:tblW w:w="0" w:type="auto"/>
        <w:tblLook w:val="04A0"/>
      </w:tblPr>
      <w:tblGrid>
        <w:gridCol w:w="4785"/>
        <w:gridCol w:w="4679"/>
      </w:tblGrid>
      <w:tr w:rsidR="00DF5FA4" w:rsidRPr="00082A54" w:rsidTr="00DF5FA4">
        <w:tc>
          <w:tcPr>
            <w:tcW w:w="4785" w:type="dxa"/>
          </w:tcPr>
          <w:p w:rsidR="00DF5FA4" w:rsidRPr="00A812F5" w:rsidRDefault="00DF5FA4" w:rsidP="00521CB0">
            <w:pPr>
              <w:spacing w:after="0" w:line="240" w:lineRule="auto"/>
              <w:rPr>
                <w:rFonts w:ascii="Times New Roman" w:hAnsi="Times New Roman"/>
                <w:b/>
                <w:sz w:val="24"/>
                <w:szCs w:val="24"/>
              </w:rPr>
            </w:pPr>
          </w:p>
        </w:tc>
        <w:tc>
          <w:tcPr>
            <w:tcW w:w="4679" w:type="dxa"/>
          </w:tcPr>
          <w:p w:rsidR="00DF5FA4" w:rsidRPr="00A812F5" w:rsidRDefault="00DF5FA4" w:rsidP="00CA1105">
            <w:pPr>
              <w:spacing w:after="0" w:line="240" w:lineRule="auto"/>
              <w:jc w:val="right"/>
              <w:rPr>
                <w:rFonts w:ascii="Times New Roman" w:hAnsi="Times New Roman"/>
                <w:b/>
                <w:sz w:val="24"/>
                <w:szCs w:val="24"/>
              </w:rPr>
            </w:pPr>
            <w:r w:rsidRPr="00A812F5">
              <w:rPr>
                <w:rFonts w:ascii="Times New Roman" w:hAnsi="Times New Roman"/>
                <w:b/>
                <w:sz w:val="24"/>
                <w:szCs w:val="24"/>
              </w:rPr>
              <w:t>УТВЕРЖДЕНО</w:t>
            </w:r>
          </w:p>
          <w:p w:rsidR="00DF5FA4" w:rsidRPr="00A812F5" w:rsidRDefault="00DF5FA4" w:rsidP="00CA1105">
            <w:pPr>
              <w:spacing w:after="0" w:line="240" w:lineRule="auto"/>
              <w:jc w:val="right"/>
              <w:rPr>
                <w:rFonts w:ascii="Times New Roman" w:hAnsi="Times New Roman"/>
                <w:sz w:val="24"/>
                <w:szCs w:val="24"/>
              </w:rPr>
            </w:pPr>
          </w:p>
          <w:p w:rsidR="00DF5FA4" w:rsidRPr="00A812F5" w:rsidRDefault="00DF5FA4" w:rsidP="00CA1105">
            <w:pPr>
              <w:spacing w:after="0" w:line="240" w:lineRule="auto"/>
              <w:jc w:val="right"/>
              <w:rPr>
                <w:rFonts w:ascii="Times New Roman" w:hAnsi="Times New Roman"/>
                <w:sz w:val="24"/>
                <w:szCs w:val="24"/>
              </w:rPr>
            </w:pPr>
            <w:r w:rsidRPr="00A812F5">
              <w:rPr>
                <w:rFonts w:ascii="Times New Roman" w:hAnsi="Times New Roman"/>
                <w:sz w:val="24"/>
                <w:szCs w:val="24"/>
              </w:rPr>
              <w:t xml:space="preserve">Решением </w:t>
            </w:r>
          </w:p>
          <w:p w:rsidR="00DF5FA4" w:rsidRPr="00A812F5" w:rsidRDefault="00DF5FA4" w:rsidP="00CA1105">
            <w:pPr>
              <w:spacing w:after="0" w:line="240" w:lineRule="auto"/>
              <w:jc w:val="right"/>
              <w:rPr>
                <w:rFonts w:ascii="Times New Roman" w:hAnsi="Times New Roman"/>
                <w:sz w:val="24"/>
                <w:szCs w:val="24"/>
              </w:rPr>
            </w:pPr>
            <w:r w:rsidRPr="00A812F5">
              <w:rPr>
                <w:rFonts w:ascii="Times New Roman" w:hAnsi="Times New Roman"/>
                <w:sz w:val="24"/>
                <w:szCs w:val="24"/>
              </w:rPr>
              <w:t>Совета по профессиональным квалификациям финансового рынка</w:t>
            </w:r>
          </w:p>
          <w:p w:rsidR="00DF5FA4" w:rsidRPr="00A812F5" w:rsidRDefault="00DF5FA4" w:rsidP="00CA1105">
            <w:pPr>
              <w:spacing w:after="0" w:line="240" w:lineRule="auto"/>
              <w:jc w:val="right"/>
              <w:rPr>
                <w:rFonts w:ascii="Times New Roman" w:hAnsi="Times New Roman"/>
                <w:sz w:val="24"/>
                <w:szCs w:val="24"/>
              </w:rPr>
            </w:pPr>
          </w:p>
          <w:p w:rsidR="00DF5FA4" w:rsidRPr="00A812F5" w:rsidRDefault="00DF5FA4" w:rsidP="00CA1105">
            <w:pPr>
              <w:spacing w:after="0" w:line="240" w:lineRule="auto"/>
              <w:jc w:val="right"/>
              <w:rPr>
                <w:rFonts w:ascii="Times New Roman" w:hAnsi="Times New Roman"/>
                <w:sz w:val="24"/>
                <w:szCs w:val="24"/>
              </w:rPr>
            </w:pPr>
            <w:r w:rsidRPr="00A812F5">
              <w:rPr>
                <w:rFonts w:ascii="Times New Roman" w:hAnsi="Times New Roman"/>
                <w:sz w:val="24"/>
                <w:szCs w:val="24"/>
              </w:rPr>
              <w:t xml:space="preserve">Протокол № 3 от 01.07.2015 г.  </w:t>
            </w:r>
          </w:p>
          <w:p w:rsidR="00DF5FA4" w:rsidRPr="00A812F5" w:rsidRDefault="00DF5FA4" w:rsidP="00CA1105">
            <w:pPr>
              <w:spacing w:after="0" w:line="240" w:lineRule="auto"/>
              <w:jc w:val="right"/>
              <w:rPr>
                <w:rFonts w:ascii="Times New Roman" w:hAnsi="Times New Roman"/>
                <w:b/>
                <w:sz w:val="24"/>
                <w:szCs w:val="24"/>
              </w:rPr>
            </w:pPr>
          </w:p>
        </w:tc>
      </w:tr>
    </w:tbl>
    <w:p w:rsidR="00A812F5" w:rsidRPr="00A812F5" w:rsidRDefault="00A812F5" w:rsidP="00A812F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DF5FA4" w:rsidRDefault="00DF5FA4" w:rsidP="00ED4A51">
      <w:pPr>
        <w:autoSpaceDE w:val="0"/>
        <w:adjustRightInd w:val="0"/>
        <w:spacing w:after="0" w:line="240" w:lineRule="auto"/>
        <w:jc w:val="center"/>
        <w:rPr>
          <w:rFonts w:ascii="Times New Roman" w:hAnsi="Times New Roman"/>
          <w:b/>
          <w:sz w:val="28"/>
          <w:szCs w:val="28"/>
        </w:rPr>
      </w:pPr>
    </w:p>
    <w:p w:rsidR="00AC5F24" w:rsidRDefault="009D4FDD" w:rsidP="00ED4A51">
      <w:pPr>
        <w:autoSpaceDE w:val="0"/>
        <w:adjustRightInd w:val="0"/>
        <w:spacing w:after="0" w:line="240" w:lineRule="auto"/>
        <w:jc w:val="center"/>
        <w:rPr>
          <w:rFonts w:ascii="Times New Roman" w:hAnsi="Times New Roman"/>
          <w:b/>
          <w:sz w:val="28"/>
          <w:szCs w:val="28"/>
        </w:rPr>
      </w:pPr>
      <w:r>
        <w:rPr>
          <w:rFonts w:ascii="Times New Roman" w:hAnsi="Times New Roman"/>
          <w:b/>
          <w:sz w:val="28"/>
          <w:szCs w:val="28"/>
        </w:rPr>
        <w:t>М</w:t>
      </w:r>
      <w:r w:rsidR="00AC5F24" w:rsidRPr="00633D1B">
        <w:rPr>
          <w:rFonts w:ascii="Times New Roman" w:hAnsi="Times New Roman"/>
          <w:b/>
          <w:sz w:val="28"/>
          <w:szCs w:val="28"/>
        </w:rPr>
        <w:t>етодика оценки образовательной программы при проведении аккредитационной экспертизы</w:t>
      </w:r>
    </w:p>
    <w:p w:rsidR="00521CB0" w:rsidRPr="00521CB0" w:rsidRDefault="00521CB0" w:rsidP="00521CB0">
      <w:pPr>
        <w:spacing w:after="0" w:line="240" w:lineRule="auto"/>
        <w:jc w:val="center"/>
        <w:rPr>
          <w:rFonts w:ascii="Times New Roman" w:eastAsia="Calibri" w:hAnsi="Times New Roman"/>
          <w:sz w:val="20"/>
          <w:szCs w:val="20"/>
          <w:lang w:eastAsia="en-US"/>
        </w:rPr>
      </w:pPr>
      <w:proofErr w:type="gramStart"/>
      <w:r w:rsidRPr="00521CB0">
        <w:rPr>
          <w:rFonts w:ascii="Times New Roman" w:eastAsia="Calibri" w:hAnsi="Times New Roman"/>
          <w:sz w:val="20"/>
          <w:szCs w:val="20"/>
          <w:lang w:eastAsia="en-US"/>
        </w:rPr>
        <w:t xml:space="preserve">(с изменениями и дополнениями, </w:t>
      </w:r>
      <w:proofErr w:type="gramEnd"/>
    </w:p>
    <w:p w:rsidR="00521CB0" w:rsidRPr="00521CB0" w:rsidRDefault="00521CB0" w:rsidP="00521CB0">
      <w:pPr>
        <w:spacing w:after="0" w:line="240" w:lineRule="auto"/>
        <w:jc w:val="center"/>
        <w:rPr>
          <w:rFonts w:ascii="Times New Roman" w:eastAsia="Calibri" w:hAnsi="Times New Roman"/>
          <w:sz w:val="20"/>
          <w:szCs w:val="20"/>
          <w:lang w:eastAsia="en-US"/>
        </w:rPr>
      </w:pPr>
      <w:r w:rsidRPr="00521CB0">
        <w:rPr>
          <w:rFonts w:ascii="Times New Roman" w:eastAsia="Calibri" w:hAnsi="Times New Roman"/>
          <w:sz w:val="20"/>
          <w:szCs w:val="20"/>
          <w:lang w:eastAsia="en-US"/>
        </w:rPr>
        <w:t>утвержденными решением СПКФР от 19.10.2016 г., протокол №9)</w:t>
      </w:r>
    </w:p>
    <w:p w:rsidR="00ED4A51" w:rsidRPr="00633D1B" w:rsidRDefault="00ED4A51" w:rsidP="00ED4A51">
      <w:pPr>
        <w:autoSpaceDE w:val="0"/>
        <w:adjustRightInd w:val="0"/>
        <w:spacing w:after="0" w:line="240" w:lineRule="auto"/>
        <w:jc w:val="center"/>
        <w:rPr>
          <w:rFonts w:ascii="Times New Roman" w:hAnsi="Times New Roman"/>
          <w:b/>
          <w:sz w:val="28"/>
          <w:szCs w:val="28"/>
        </w:rPr>
      </w:pPr>
    </w:p>
    <w:p w:rsidR="004D0873" w:rsidRPr="004D0873" w:rsidRDefault="004D0873" w:rsidP="004D0873">
      <w:pPr>
        <w:widowControl w:val="0"/>
        <w:suppressAutoHyphens/>
        <w:autoSpaceDN w:val="0"/>
        <w:spacing w:after="0" w:line="240" w:lineRule="auto"/>
        <w:ind w:left="567"/>
        <w:jc w:val="center"/>
        <w:textAlignment w:val="baseline"/>
        <w:rPr>
          <w:rFonts w:ascii="Times New Roman" w:hAnsi="Times New Roman"/>
          <w:b/>
          <w:sz w:val="28"/>
          <w:szCs w:val="28"/>
        </w:rPr>
      </w:pPr>
      <w:r>
        <w:rPr>
          <w:rFonts w:ascii="Times New Roman" w:hAnsi="Times New Roman"/>
          <w:b/>
          <w:sz w:val="28"/>
          <w:szCs w:val="28"/>
        </w:rPr>
        <w:t xml:space="preserve">1. </w:t>
      </w:r>
      <w:r w:rsidRPr="004D0873">
        <w:rPr>
          <w:rFonts w:ascii="Times New Roman" w:hAnsi="Times New Roman"/>
          <w:b/>
          <w:sz w:val="28"/>
          <w:szCs w:val="28"/>
        </w:rPr>
        <w:t>Общие положения</w:t>
      </w:r>
    </w:p>
    <w:p w:rsidR="004D0873" w:rsidRPr="004D0873" w:rsidRDefault="004D0873" w:rsidP="004D0873">
      <w:pPr>
        <w:spacing w:after="0" w:line="240" w:lineRule="auto"/>
        <w:ind w:firstLine="567"/>
        <w:jc w:val="center"/>
        <w:rPr>
          <w:rFonts w:ascii="Times New Roman" w:hAnsi="Times New Roman"/>
          <w:b/>
          <w:sz w:val="28"/>
          <w:szCs w:val="28"/>
        </w:rPr>
      </w:pPr>
    </w:p>
    <w:p w:rsidR="004D0873" w:rsidRPr="004D0873" w:rsidRDefault="004D0873" w:rsidP="00A812F5">
      <w:pPr>
        <w:widowControl w:val="0"/>
        <w:spacing w:after="0" w:line="240" w:lineRule="auto"/>
        <w:ind w:firstLine="567"/>
        <w:jc w:val="both"/>
        <w:rPr>
          <w:rFonts w:ascii="Times New Roman" w:hAnsi="Times New Roman"/>
          <w:b/>
          <w:sz w:val="28"/>
          <w:szCs w:val="28"/>
        </w:rPr>
      </w:pPr>
      <w:r>
        <w:rPr>
          <w:rFonts w:ascii="Times New Roman" w:hAnsi="Times New Roman"/>
          <w:sz w:val="28"/>
          <w:szCs w:val="28"/>
        </w:rPr>
        <w:t>Настоящая Методика</w:t>
      </w:r>
      <w:r w:rsidRPr="004D0873">
        <w:rPr>
          <w:rFonts w:ascii="Times New Roman" w:hAnsi="Times New Roman"/>
          <w:sz w:val="28"/>
          <w:szCs w:val="28"/>
        </w:rPr>
        <w:t xml:space="preserve"> разработан</w:t>
      </w:r>
      <w:r>
        <w:rPr>
          <w:rFonts w:ascii="Times New Roman" w:hAnsi="Times New Roman"/>
          <w:sz w:val="28"/>
          <w:szCs w:val="28"/>
        </w:rPr>
        <w:t>а</w:t>
      </w:r>
      <w:r w:rsidRPr="004D0873">
        <w:rPr>
          <w:rFonts w:ascii="Times New Roman" w:hAnsi="Times New Roman"/>
          <w:sz w:val="28"/>
          <w:szCs w:val="28"/>
        </w:rPr>
        <w:t xml:space="preserve"> в соответствии </w:t>
      </w:r>
      <w:r w:rsidRPr="004D0873">
        <w:rPr>
          <w:rFonts w:ascii="Times New Roman" w:hAnsi="Times New Roman"/>
          <w:sz w:val="28"/>
          <w:szCs w:val="28"/>
          <w:lang w:val="en-US"/>
        </w:rPr>
        <w:t>c</w:t>
      </w:r>
      <w:r w:rsidRPr="004D0873">
        <w:rPr>
          <w:rFonts w:ascii="Times New Roman" w:hAnsi="Times New Roman"/>
          <w:sz w:val="28"/>
          <w:szCs w:val="28"/>
        </w:rPr>
        <w:t>:</w:t>
      </w:r>
    </w:p>
    <w:p w:rsidR="00A5077A" w:rsidRPr="00EE6212" w:rsidRDefault="00A5077A" w:rsidP="00EE6212">
      <w:pPr>
        <w:pStyle w:val="ConsPlusTitle"/>
        <w:numPr>
          <w:ilvl w:val="0"/>
          <w:numId w:val="9"/>
        </w:numPr>
        <w:suppressAutoHyphens w:val="0"/>
        <w:autoSpaceDN w:val="0"/>
        <w:ind w:left="567" w:hanging="283"/>
        <w:jc w:val="both"/>
        <w:textAlignment w:val="baseline"/>
        <w:rPr>
          <w:b w:val="0"/>
          <w:lang w:eastAsia="ru-RU"/>
        </w:rPr>
      </w:pPr>
      <w:r w:rsidRPr="00EE6212">
        <w:rPr>
          <w:b w:val="0"/>
          <w:lang w:eastAsia="ru-RU"/>
        </w:rPr>
        <w:t xml:space="preserve">статьей 96 Федерального закона от 29 декабря 2012 г. № 273-ФЗ «Об образовании в Российской Федерации»; </w:t>
      </w:r>
    </w:p>
    <w:p w:rsidR="00A5077A" w:rsidRPr="00EE6212" w:rsidRDefault="00A5077A" w:rsidP="00EE6212">
      <w:pPr>
        <w:pStyle w:val="ConsPlusTitle"/>
        <w:numPr>
          <w:ilvl w:val="0"/>
          <w:numId w:val="9"/>
        </w:numPr>
        <w:suppressAutoHyphens w:val="0"/>
        <w:autoSpaceDN w:val="0"/>
        <w:ind w:left="567" w:hanging="283"/>
        <w:jc w:val="both"/>
        <w:textAlignment w:val="baseline"/>
        <w:rPr>
          <w:b w:val="0"/>
          <w:lang w:eastAsia="ru-RU"/>
        </w:rPr>
      </w:pPr>
      <w:r w:rsidRPr="00EE6212">
        <w:rPr>
          <w:b w:val="0"/>
          <w:lang w:eastAsia="ru-RU"/>
        </w:rPr>
        <w:t>Базовыми принципами профессионально-общественной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 (Утверждены Председателем Национального совета при Президенте Российской Федерации по профессиональным квалификациям А.Н.Шохиным 20 апреля 2015 г.);</w:t>
      </w:r>
    </w:p>
    <w:p w:rsidR="00A5077A" w:rsidRPr="00EE6212" w:rsidRDefault="00A5077A" w:rsidP="00EE6212">
      <w:pPr>
        <w:pStyle w:val="ConsPlusTitle"/>
        <w:numPr>
          <w:ilvl w:val="0"/>
          <w:numId w:val="9"/>
        </w:numPr>
        <w:suppressAutoHyphens w:val="0"/>
        <w:autoSpaceDN w:val="0"/>
        <w:ind w:left="567" w:hanging="283"/>
        <w:jc w:val="both"/>
        <w:textAlignment w:val="baseline"/>
        <w:rPr>
          <w:b w:val="0"/>
          <w:lang w:eastAsia="ru-RU"/>
        </w:rPr>
      </w:pPr>
      <w:r w:rsidRPr="00EE6212">
        <w:rPr>
          <w:b w:val="0"/>
          <w:lang w:eastAsia="ru-RU"/>
        </w:rPr>
        <w:t>Порядком отбора, мониторинга и контроля деятельности организаций, осуществляющих профессионально-общественную аккредитацию профессиональных образовательных программ (Утвержден решением Национального совета при Президенте Российской Федерации по профессиональным квалификациям, протокол № 10 от 20 мая 2015 г.);</w:t>
      </w:r>
    </w:p>
    <w:p w:rsidR="00A5077A" w:rsidRDefault="00A5077A" w:rsidP="00A5077A">
      <w:pPr>
        <w:pStyle w:val="ConsPlusTitle"/>
        <w:numPr>
          <w:ilvl w:val="0"/>
          <w:numId w:val="9"/>
        </w:numPr>
        <w:suppressAutoHyphens w:val="0"/>
        <w:autoSpaceDN w:val="0"/>
        <w:ind w:left="567" w:hanging="283"/>
        <w:jc w:val="both"/>
        <w:textAlignment w:val="baseline"/>
        <w:rPr>
          <w:b w:val="0"/>
          <w:lang w:eastAsia="ru-RU"/>
        </w:rPr>
      </w:pPr>
      <w:r w:rsidRPr="00EC336C">
        <w:rPr>
          <w:b w:val="0"/>
          <w:lang w:eastAsia="ru-RU"/>
        </w:rPr>
        <w:t>Порядком проведения профессионально-общественной аккредитации профессиональных образовательных программ, оформления ее результатов и представления информации в Национальный совет при Президенте Российской</w:t>
      </w:r>
      <w:r w:rsidRPr="00EC336C">
        <w:rPr>
          <w:b w:val="0"/>
        </w:rPr>
        <w:t xml:space="preserve"> Федерации  </w:t>
      </w:r>
      <w:r w:rsidRPr="00EC336C">
        <w:rPr>
          <w:b w:val="0"/>
          <w:lang w:eastAsia="ru-RU"/>
        </w:rPr>
        <w:t xml:space="preserve">по профессиональным квалификациям </w:t>
      </w:r>
      <w:r w:rsidRPr="00EC336C">
        <w:rPr>
          <w:b w:val="0"/>
        </w:rPr>
        <w:t>(Утвержден решением Национального совета при Президенте Р</w:t>
      </w:r>
      <w:r>
        <w:rPr>
          <w:b w:val="0"/>
        </w:rPr>
        <w:t>оссийской Федерации</w:t>
      </w:r>
      <w:r w:rsidRPr="00EC336C">
        <w:rPr>
          <w:b w:val="0"/>
        </w:rPr>
        <w:t xml:space="preserve"> по профессиональным квалификациям, </w:t>
      </w:r>
      <w:r>
        <w:rPr>
          <w:b w:val="0"/>
        </w:rPr>
        <w:t>п</w:t>
      </w:r>
      <w:r w:rsidRPr="00EC336C">
        <w:rPr>
          <w:b w:val="0"/>
        </w:rPr>
        <w:t>ротокол № 10 от 20 мая 2015 г</w:t>
      </w:r>
      <w:r>
        <w:rPr>
          <w:b w:val="0"/>
        </w:rPr>
        <w:t>.</w:t>
      </w:r>
      <w:r w:rsidRPr="00EC336C">
        <w:rPr>
          <w:b w:val="0"/>
        </w:rPr>
        <w:t>)</w:t>
      </w:r>
      <w:r>
        <w:rPr>
          <w:b w:val="0"/>
        </w:rPr>
        <w:t>;</w:t>
      </w:r>
      <w:r w:rsidRPr="00EC336C">
        <w:rPr>
          <w:b w:val="0"/>
          <w:lang w:eastAsia="ru-RU"/>
        </w:rPr>
        <w:t xml:space="preserve"> </w:t>
      </w:r>
    </w:p>
    <w:p w:rsidR="00A5077A" w:rsidRPr="003A1F72" w:rsidRDefault="00A5077A" w:rsidP="00A5077A">
      <w:pPr>
        <w:pStyle w:val="ConsPlusTitle"/>
        <w:numPr>
          <w:ilvl w:val="0"/>
          <w:numId w:val="9"/>
        </w:numPr>
        <w:suppressAutoHyphens w:val="0"/>
        <w:autoSpaceDN w:val="0"/>
        <w:ind w:left="567" w:hanging="283"/>
        <w:jc w:val="both"/>
        <w:textAlignment w:val="baseline"/>
        <w:rPr>
          <w:b w:val="0"/>
          <w:lang w:eastAsia="ru-RU"/>
        </w:rPr>
      </w:pPr>
      <w:r w:rsidRPr="003A1F72">
        <w:rPr>
          <w:b w:val="0"/>
          <w:lang w:eastAsia="ru-RU"/>
        </w:rPr>
        <w:t xml:space="preserve">Решением 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финансового рынка от </w:t>
      </w:r>
      <w:r w:rsidRPr="003A1F72">
        <w:rPr>
          <w:b w:val="0"/>
          <w:lang w:eastAsia="ru-RU"/>
        </w:rPr>
        <w:lastRenderedPageBreak/>
        <w:t>29.07.2014 года;</w:t>
      </w:r>
    </w:p>
    <w:p w:rsidR="00A5077A" w:rsidRPr="003A1F72" w:rsidRDefault="00A5077A" w:rsidP="00A5077A">
      <w:pPr>
        <w:pStyle w:val="ConsPlusTitle"/>
        <w:numPr>
          <w:ilvl w:val="0"/>
          <w:numId w:val="9"/>
        </w:numPr>
        <w:suppressAutoHyphens w:val="0"/>
        <w:autoSpaceDN w:val="0"/>
        <w:ind w:left="567" w:hanging="283"/>
        <w:jc w:val="both"/>
        <w:textAlignment w:val="baseline"/>
        <w:rPr>
          <w:b w:val="0"/>
          <w:lang w:eastAsia="ru-RU"/>
        </w:rPr>
      </w:pPr>
      <w:r w:rsidRPr="003A1F72">
        <w:rPr>
          <w:b w:val="0"/>
          <w:lang w:eastAsia="ru-RU"/>
        </w:rPr>
        <w:t>Решением Национального совета при Президенте Российской Федерации по профессиональным квалификациям об определении в качестве организации, осуществляющей функции Совета по профессиональным квалификациям финансового рынка Ассоциацию участников финансового рынка «Совет по развитию профессиональных квалификаций» от 20.05.2015 г.;</w:t>
      </w:r>
    </w:p>
    <w:p w:rsidR="00A5077A" w:rsidRPr="003A1F72" w:rsidRDefault="00A5077A" w:rsidP="00A5077A">
      <w:pPr>
        <w:pStyle w:val="ConsPlusTitle"/>
        <w:numPr>
          <w:ilvl w:val="0"/>
          <w:numId w:val="9"/>
        </w:numPr>
        <w:suppressAutoHyphens w:val="0"/>
        <w:autoSpaceDN w:val="0"/>
        <w:ind w:left="567" w:hanging="283"/>
        <w:jc w:val="both"/>
        <w:textAlignment w:val="baseline"/>
        <w:rPr>
          <w:b w:val="0"/>
          <w:lang w:eastAsia="ru-RU"/>
        </w:rPr>
      </w:pPr>
      <w:r w:rsidRPr="003A1F72">
        <w:rPr>
          <w:b w:val="0"/>
          <w:lang w:eastAsia="ru-RU"/>
        </w:rPr>
        <w:t>Решением Национального совета при Президенте Российской Федерации по профессиональным квалификациям о включении организации Ассоциация участников финансового рынка «Совет по развитию профессиональных квалификаций» как аккредитующей организации в Национальный реестр профессионально-общественной аккредитации (</w:t>
      </w:r>
      <w:r>
        <w:rPr>
          <w:b w:val="0"/>
          <w:lang w:eastAsia="ru-RU"/>
        </w:rPr>
        <w:t>п</w:t>
      </w:r>
      <w:r w:rsidRPr="003A1F72">
        <w:rPr>
          <w:b w:val="0"/>
          <w:lang w:eastAsia="ru-RU"/>
        </w:rPr>
        <w:t>ротокол №12 от 30.09.2015 г.)</w:t>
      </w:r>
      <w:r>
        <w:rPr>
          <w:b w:val="0"/>
          <w:lang w:eastAsia="ru-RU"/>
        </w:rPr>
        <w:t>.</w:t>
      </w:r>
    </w:p>
    <w:p w:rsidR="00A5077A" w:rsidRPr="00F33BCF" w:rsidRDefault="00A5077A" w:rsidP="00A5077A">
      <w:pPr>
        <w:pStyle w:val="ConsPlusTitle"/>
        <w:numPr>
          <w:ilvl w:val="0"/>
          <w:numId w:val="9"/>
        </w:numPr>
        <w:suppressAutoHyphens w:val="0"/>
        <w:autoSpaceDN w:val="0"/>
        <w:ind w:left="567" w:hanging="283"/>
        <w:jc w:val="both"/>
        <w:textAlignment w:val="baseline"/>
        <w:rPr>
          <w:b w:val="0"/>
          <w:lang w:eastAsia="ru-RU"/>
        </w:rPr>
      </w:pPr>
      <w:r w:rsidRPr="00F33BCF">
        <w:rPr>
          <w:b w:val="0"/>
          <w:lang w:eastAsia="ru-RU"/>
        </w:rPr>
        <w:t>Положением о профессионально-общественной аккредитации образовательных программ в области экономики, управления и финансов (</w:t>
      </w:r>
      <w:r w:rsidRPr="00F35DD1">
        <w:rPr>
          <w:b w:val="0"/>
        </w:rPr>
        <w:t>Утверждено</w:t>
      </w:r>
      <w:r w:rsidRPr="00F35DD1">
        <w:rPr>
          <w:b w:val="0"/>
          <w:lang w:eastAsia="ru-RU"/>
        </w:rPr>
        <w:t xml:space="preserve"> </w:t>
      </w:r>
      <w:r>
        <w:rPr>
          <w:b w:val="0"/>
          <w:lang w:eastAsia="ru-RU"/>
        </w:rPr>
        <w:t>решением</w:t>
      </w:r>
      <w:r w:rsidRPr="00F33BCF">
        <w:rPr>
          <w:b w:val="0"/>
          <w:lang w:eastAsia="ru-RU"/>
        </w:rPr>
        <w:t xml:space="preserve"> Совета по профессиональным квалификациям финансового рынка, </w:t>
      </w:r>
      <w:r>
        <w:rPr>
          <w:b w:val="0"/>
          <w:lang w:eastAsia="ru-RU"/>
        </w:rPr>
        <w:t>п</w:t>
      </w:r>
      <w:r w:rsidRPr="00F33BCF">
        <w:rPr>
          <w:b w:val="0"/>
          <w:lang w:eastAsia="ru-RU"/>
        </w:rPr>
        <w:t>ротокол № 3 от 01 июля 2015 г</w:t>
      </w:r>
      <w:r>
        <w:rPr>
          <w:b w:val="0"/>
          <w:lang w:eastAsia="ru-RU"/>
        </w:rPr>
        <w:t>., с изменениями и дополнениями от 19.10.2016 г., протокол № 9</w:t>
      </w:r>
      <w:r w:rsidRPr="00F33BCF">
        <w:rPr>
          <w:b w:val="0"/>
          <w:lang w:eastAsia="ru-RU"/>
        </w:rPr>
        <w:t>);</w:t>
      </w:r>
    </w:p>
    <w:p w:rsidR="00A5077A" w:rsidRDefault="00A5077A" w:rsidP="00A5077A">
      <w:pPr>
        <w:pStyle w:val="ConsPlusTitle"/>
        <w:widowControl/>
        <w:numPr>
          <w:ilvl w:val="0"/>
          <w:numId w:val="9"/>
        </w:numPr>
        <w:suppressAutoHyphens w:val="0"/>
        <w:autoSpaceDN w:val="0"/>
        <w:ind w:left="567" w:hanging="283"/>
        <w:jc w:val="both"/>
        <w:textAlignment w:val="baseline"/>
        <w:rPr>
          <w:b w:val="0"/>
          <w:lang w:eastAsia="ru-RU"/>
        </w:rPr>
      </w:pPr>
      <w:r>
        <w:rPr>
          <w:b w:val="0"/>
          <w:lang w:eastAsia="ru-RU"/>
        </w:rPr>
        <w:t>Требованиями и порядком отбора экспертов для проведения профессионально-общественной аккредитации образовательных программ (</w:t>
      </w:r>
      <w:r w:rsidRPr="00F35DD1">
        <w:rPr>
          <w:b w:val="0"/>
        </w:rPr>
        <w:t>Утверждено</w:t>
      </w:r>
      <w:r w:rsidRPr="00F35DD1">
        <w:rPr>
          <w:b w:val="0"/>
          <w:lang w:eastAsia="ru-RU"/>
        </w:rPr>
        <w:t xml:space="preserve"> </w:t>
      </w:r>
      <w:r>
        <w:rPr>
          <w:b w:val="0"/>
          <w:lang w:eastAsia="ru-RU"/>
        </w:rPr>
        <w:t>решением</w:t>
      </w:r>
      <w:r w:rsidRPr="00F33BCF">
        <w:rPr>
          <w:b w:val="0"/>
          <w:lang w:eastAsia="ru-RU"/>
        </w:rPr>
        <w:t xml:space="preserve"> Совета по профессиональным квалификациям финансового рынка, </w:t>
      </w:r>
      <w:r>
        <w:rPr>
          <w:b w:val="0"/>
          <w:lang w:eastAsia="ru-RU"/>
        </w:rPr>
        <w:t>п</w:t>
      </w:r>
      <w:r w:rsidRPr="00F33BCF">
        <w:rPr>
          <w:b w:val="0"/>
          <w:lang w:eastAsia="ru-RU"/>
        </w:rPr>
        <w:t>ротокол № 3 от 01 июля 2015 г</w:t>
      </w:r>
      <w:r>
        <w:rPr>
          <w:b w:val="0"/>
          <w:lang w:eastAsia="ru-RU"/>
        </w:rPr>
        <w:t>., с изменениями и дополнениями от 19.10.2016 г., протокол № 9).</w:t>
      </w:r>
    </w:p>
    <w:p w:rsidR="00AC6387" w:rsidRDefault="00AC6387" w:rsidP="00A812F5">
      <w:pPr>
        <w:widowControl w:val="0"/>
        <w:tabs>
          <w:tab w:val="left" w:pos="993"/>
        </w:tabs>
        <w:suppressAutoHyphens/>
        <w:autoSpaceDN w:val="0"/>
        <w:spacing w:after="0" w:line="240" w:lineRule="auto"/>
        <w:ind w:firstLine="709"/>
        <w:jc w:val="both"/>
        <w:textAlignment w:val="baseline"/>
        <w:rPr>
          <w:rFonts w:ascii="Times New Roman" w:hAnsi="Times New Roman" w:cs="Mangal"/>
          <w:sz w:val="28"/>
          <w:szCs w:val="28"/>
          <w:lang w:bidi="hi-IN"/>
        </w:rPr>
      </w:pPr>
    </w:p>
    <w:p w:rsidR="00CA1105" w:rsidRPr="004D0873" w:rsidRDefault="00CA1105" w:rsidP="00CA1105">
      <w:pPr>
        <w:widowControl w:val="0"/>
        <w:suppressAutoHyphens/>
        <w:autoSpaceDN w:val="0"/>
        <w:spacing w:after="0" w:line="240" w:lineRule="auto"/>
        <w:ind w:left="567"/>
        <w:jc w:val="center"/>
        <w:textAlignment w:val="baseline"/>
        <w:rPr>
          <w:rFonts w:ascii="Times New Roman" w:hAnsi="Times New Roman"/>
          <w:b/>
          <w:sz w:val="28"/>
          <w:szCs w:val="28"/>
        </w:rPr>
      </w:pPr>
      <w:r>
        <w:rPr>
          <w:rFonts w:ascii="Times New Roman" w:hAnsi="Times New Roman"/>
          <w:b/>
          <w:sz w:val="28"/>
          <w:szCs w:val="28"/>
        </w:rPr>
        <w:t>2. Основные понятия и их определения, используемые сокращения</w:t>
      </w:r>
    </w:p>
    <w:p w:rsidR="00CA1105" w:rsidRDefault="00CA1105" w:rsidP="00A812F5">
      <w:pPr>
        <w:widowControl w:val="0"/>
        <w:spacing w:after="0" w:line="240" w:lineRule="auto"/>
        <w:ind w:firstLine="567"/>
        <w:jc w:val="both"/>
        <w:rPr>
          <w:rFonts w:ascii="Times New Roman" w:hAnsi="Times New Roman"/>
          <w:color w:val="000000"/>
          <w:sz w:val="28"/>
          <w:szCs w:val="28"/>
        </w:rPr>
      </w:pPr>
    </w:p>
    <w:p w:rsidR="004D0873" w:rsidRPr="004D0873" w:rsidRDefault="004D0873" w:rsidP="00A812F5">
      <w:pPr>
        <w:widowControl w:val="0"/>
        <w:spacing w:after="0" w:line="240" w:lineRule="auto"/>
        <w:ind w:firstLine="567"/>
        <w:jc w:val="both"/>
        <w:rPr>
          <w:rFonts w:ascii="Times New Roman" w:hAnsi="Times New Roman"/>
          <w:color w:val="000000"/>
          <w:sz w:val="28"/>
          <w:szCs w:val="28"/>
        </w:rPr>
      </w:pPr>
      <w:r w:rsidRPr="00CA1105">
        <w:rPr>
          <w:rFonts w:ascii="Times New Roman" w:hAnsi="Times New Roman"/>
          <w:i/>
          <w:color w:val="000000"/>
          <w:sz w:val="28"/>
          <w:szCs w:val="28"/>
        </w:rPr>
        <w:t>Профессионально-общественная аккредитация образовательных программ</w:t>
      </w:r>
      <w:r w:rsidRPr="004D0873">
        <w:rPr>
          <w:rFonts w:ascii="Times New Roman" w:hAnsi="Times New Roman"/>
          <w:color w:val="000000"/>
          <w:sz w:val="28"/>
          <w:szCs w:val="28"/>
        </w:rPr>
        <w:t xml:space="preserve"> (далее – ПОА) – это оценка и признание высокого качества реализации образовательных программ и подготовки специалистов на соответствие требованиям профессиональных стандартов к специалистам, рабочим и служащим соответствующего профиля.</w:t>
      </w:r>
    </w:p>
    <w:p w:rsidR="004325C5" w:rsidRPr="004325C5" w:rsidRDefault="004325C5" w:rsidP="004325C5">
      <w:pPr>
        <w:widowControl w:val="0"/>
        <w:spacing w:after="0" w:line="240" w:lineRule="auto"/>
        <w:ind w:firstLine="567"/>
        <w:jc w:val="both"/>
        <w:rPr>
          <w:rFonts w:ascii="Times New Roman" w:hAnsi="Times New Roman"/>
          <w:color w:val="000000"/>
          <w:sz w:val="28"/>
          <w:szCs w:val="28"/>
        </w:rPr>
      </w:pPr>
      <w:r w:rsidRPr="004325C5">
        <w:rPr>
          <w:rFonts w:ascii="Times New Roman" w:hAnsi="Times New Roman"/>
          <w:i/>
          <w:color w:val="000000"/>
          <w:sz w:val="28"/>
          <w:szCs w:val="28"/>
        </w:rPr>
        <w:t xml:space="preserve">Аккредитующая организация - </w:t>
      </w:r>
      <w:r w:rsidRPr="004325C5">
        <w:rPr>
          <w:rFonts w:ascii="Times New Roman" w:hAnsi="Times New Roman"/>
          <w:color w:val="000000"/>
          <w:sz w:val="28"/>
          <w:szCs w:val="28"/>
        </w:rPr>
        <w:t xml:space="preserve">организация, наделенная полномочиями по организации и проведению профессионально-общественной аккредитации образовательных программ. </w:t>
      </w:r>
    </w:p>
    <w:p w:rsidR="004325C5" w:rsidRPr="004325C5" w:rsidRDefault="004325C5" w:rsidP="004325C5">
      <w:pPr>
        <w:spacing w:after="0"/>
        <w:ind w:firstLine="567"/>
        <w:jc w:val="both"/>
        <w:rPr>
          <w:rFonts w:ascii="Times New Roman" w:hAnsi="Times New Roman"/>
          <w:color w:val="000000"/>
          <w:sz w:val="28"/>
          <w:szCs w:val="28"/>
        </w:rPr>
      </w:pPr>
      <w:proofErr w:type="gramStart"/>
      <w:r w:rsidRPr="004325C5">
        <w:rPr>
          <w:rFonts w:ascii="Times New Roman" w:hAnsi="Times New Roman"/>
          <w:color w:val="000000"/>
          <w:sz w:val="28"/>
          <w:szCs w:val="28"/>
        </w:rPr>
        <w:t xml:space="preserve">Решением Национального совета при Президенте Российской Федерации по профессиональным квалификациям от 20.05.2015 г. полномочиями Совета по профессиональным квалификациям финансового рынка  наделена Ассоциация участников финансового рынка «Совет по развитию профессиональных квалификаций» (далее – </w:t>
      </w:r>
      <w:r w:rsidRPr="004325C5">
        <w:rPr>
          <w:rFonts w:ascii="Times New Roman" w:hAnsi="Times New Roman"/>
          <w:i/>
          <w:color w:val="000000"/>
          <w:sz w:val="28"/>
          <w:szCs w:val="28"/>
        </w:rPr>
        <w:t>Аккредитующая организация</w:t>
      </w:r>
      <w:r w:rsidRPr="004325C5">
        <w:rPr>
          <w:rFonts w:ascii="Times New Roman" w:hAnsi="Times New Roman"/>
          <w:color w:val="000000"/>
          <w:sz w:val="28"/>
          <w:szCs w:val="28"/>
        </w:rPr>
        <w:t xml:space="preserve">), в том числе полномочиями по организации деятельности по </w:t>
      </w:r>
      <w:r w:rsidR="00AC6387">
        <w:rPr>
          <w:rFonts w:ascii="Times New Roman" w:hAnsi="Times New Roman"/>
          <w:color w:val="000000"/>
          <w:sz w:val="28"/>
          <w:szCs w:val="28"/>
        </w:rPr>
        <w:t xml:space="preserve">профессионально-общественной аккредитации </w:t>
      </w:r>
      <w:r w:rsidRPr="004325C5">
        <w:rPr>
          <w:rFonts w:ascii="Times New Roman" w:hAnsi="Times New Roman"/>
          <w:color w:val="000000"/>
          <w:sz w:val="28"/>
          <w:szCs w:val="28"/>
        </w:rPr>
        <w:t xml:space="preserve">образовательных программ для специалистов финансового рынка и включена в Национальный реестр </w:t>
      </w:r>
      <w:r w:rsidRPr="004325C5">
        <w:rPr>
          <w:rFonts w:ascii="Times New Roman" w:hAnsi="Times New Roman"/>
          <w:color w:val="000000"/>
          <w:sz w:val="28"/>
          <w:szCs w:val="28"/>
        </w:rPr>
        <w:lastRenderedPageBreak/>
        <w:t>ПОА (утв. Протоколом Национального совета при</w:t>
      </w:r>
      <w:proofErr w:type="gramEnd"/>
      <w:r w:rsidRPr="004325C5">
        <w:rPr>
          <w:rFonts w:ascii="Times New Roman" w:hAnsi="Times New Roman"/>
          <w:color w:val="000000"/>
          <w:sz w:val="28"/>
          <w:szCs w:val="28"/>
        </w:rPr>
        <w:t xml:space="preserve"> </w:t>
      </w:r>
      <w:proofErr w:type="gramStart"/>
      <w:r w:rsidRPr="004325C5">
        <w:rPr>
          <w:rFonts w:ascii="Times New Roman" w:hAnsi="Times New Roman"/>
          <w:color w:val="000000"/>
          <w:sz w:val="28"/>
          <w:szCs w:val="28"/>
        </w:rPr>
        <w:t>Президенте Российской Федерации №12 от 30.09.2015г.).</w:t>
      </w:r>
      <w:proofErr w:type="gramEnd"/>
    </w:p>
    <w:p w:rsidR="002703D5" w:rsidRDefault="00484EF9" w:rsidP="00484EF9">
      <w:pPr>
        <w:widowControl w:val="0"/>
        <w:spacing w:after="0" w:line="240" w:lineRule="auto"/>
        <w:ind w:firstLine="567"/>
        <w:jc w:val="both"/>
        <w:rPr>
          <w:rFonts w:ascii="Times New Roman" w:hAnsi="Times New Roman"/>
          <w:sz w:val="28"/>
          <w:szCs w:val="28"/>
        </w:rPr>
      </w:pPr>
      <w:proofErr w:type="spellStart"/>
      <w:r w:rsidRPr="00CA1105">
        <w:rPr>
          <w:rFonts w:ascii="Times New Roman" w:hAnsi="Times New Roman"/>
          <w:i/>
          <w:sz w:val="28"/>
          <w:szCs w:val="28"/>
        </w:rPr>
        <w:t>Аккредитационная</w:t>
      </w:r>
      <w:proofErr w:type="spellEnd"/>
      <w:r w:rsidRPr="00CA1105">
        <w:rPr>
          <w:rFonts w:ascii="Times New Roman" w:hAnsi="Times New Roman"/>
          <w:i/>
          <w:sz w:val="28"/>
          <w:szCs w:val="28"/>
        </w:rPr>
        <w:t xml:space="preserve"> экспертиза</w:t>
      </w:r>
      <w:r w:rsidRPr="004D0873">
        <w:rPr>
          <w:rFonts w:ascii="Times New Roman" w:hAnsi="Times New Roman"/>
          <w:sz w:val="28"/>
          <w:szCs w:val="28"/>
        </w:rPr>
        <w:t xml:space="preserve"> – </w:t>
      </w:r>
      <w:r>
        <w:rPr>
          <w:rFonts w:ascii="Times New Roman" w:hAnsi="Times New Roman"/>
          <w:sz w:val="28"/>
          <w:szCs w:val="28"/>
        </w:rPr>
        <w:t xml:space="preserve">основа профессионально-общественной аккредитации, </w:t>
      </w:r>
      <w:r w:rsidRPr="004D0873">
        <w:rPr>
          <w:rFonts w:ascii="Times New Roman" w:hAnsi="Times New Roman"/>
          <w:sz w:val="28"/>
          <w:szCs w:val="28"/>
        </w:rPr>
        <w:t xml:space="preserve">процедура оценки образовательной программы, основанная на анализе информации о соответствии аккредитуемой образовательной программы установленным критериям ПОА. </w:t>
      </w:r>
    </w:p>
    <w:p w:rsidR="00484EF9" w:rsidRPr="004D0873" w:rsidRDefault="00484EF9" w:rsidP="002703D5">
      <w:pPr>
        <w:widowControl w:val="0"/>
        <w:spacing w:after="0" w:line="240" w:lineRule="auto"/>
        <w:ind w:firstLine="567"/>
        <w:jc w:val="both"/>
        <w:rPr>
          <w:rFonts w:ascii="Times New Roman" w:hAnsi="Times New Roman"/>
          <w:sz w:val="28"/>
          <w:szCs w:val="28"/>
        </w:rPr>
      </w:pPr>
      <w:r w:rsidRPr="004D0873">
        <w:rPr>
          <w:rFonts w:ascii="Times New Roman" w:hAnsi="Times New Roman"/>
          <w:sz w:val="28"/>
          <w:szCs w:val="28"/>
        </w:rPr>
        <w:t xml:space="preserve">Основным источником информации при проведении </w:t>
      </w:r>
      <w:r w:rsidR="00F94B54">
        <w:rPr>
          <w:rFonts w:ascii="Times New Roman" w:hAnsi="Times New Roman"/>
          <w:sz w:val="28"/>
          <w:szCs w:val="28"/>
        </w:rPr>
        <w:t>А</w:t>
      </w:r>
      <w:r w:rsidRPr="004D0873">
        <w:rPr>
          <w:rFonts w:ascii="Times New Roman" w:hAnsi="Times New Roman"/>
          <w:sz w:val="28"/>
          <w:szCs w:val="28"/>
        </w:rPr>
        <w:t xml:space="preserve">ккредитационной экспертизы является </w:t>
      </w:r>
      <w:r>
        <w:rPr>
          <w:rFonts w:ascii="Times New Roman" w:hAnsi="Times New Roman"/>
          <w:sz w:val="28"/>
          <w:szCs w:val="28"/>
        </w:rPr>
        <w:t>О</w:t>
      </w:r>
      <w:r w:rsidRPr="004D0873">
        <w:rPr>
          <w:rFonts w:ascii="Times New Roman" w:hAnsi="Times New Roman"/>
          <w:sz w:val="28"/>
          <w:szCs w:val="28"/>
        </w:rPr>
        <w:t xml:space="preserve">тчет </w:t>
      </w:r>
      <w:r>
        <w:rPr>
          <w:rFonts w:ascii="Times New Roman" w:hAnsi="Times New Roman"/>
          <w:sz w:val="28"/>
          <w:szCs w:val="28"/>
        </w:rPr>
        <w:t xml:space="preserve">по </w:t>
      </w:r>
      <w:proofErr w:type="spellStart"/>
      <w:r>
        <w:rPr>
          <w:rFonts w:ascii="Times New Roman" w:hAnsi="Times New Roman"/>
          <w:sz w:val="28"/>
          <w:szCs w:val="28"/>
        </w:rPr>
        <w:t>самообследованию</w:t>
      </w:r>
      <w:proofErr w:type="spellEnd"/>
      <w:r>
        <w:rPr>
          <w:rFonts w:ascii="Times New Roman" w:hAnsi="Times New Roman"/>
          <w:sz w:val="28"/>
          <w:szCs w:val="28"/>
        </w:rPr>
        <w:t xml:space="preserve"> образовательной программы</w:t>
      </w:r>
      <w:r w:rsidRPr="004D0873">
        <w:rPr>
          <w:rFonts w:ascii="Times New Roman" w:hAnsi="Times New Roman"/>
          <w:sz w:val="28"/>
          <w:szCs w:val="28"/>
        </w:rPr>
        <w:t xml:space="preserve">, а также документы,  подтверждающие заявленные в отчете </w:t>
      </w:r>
      <w:r>
        <w:rPr>
          <w:rFonts w:ascii="Times New Roman" w:hAnsi="Times New Roman"/>
          <w:sz w:val="28"/>
          <w:szCs w:val="28"/>
        </w:rPr>
        <w:t>сведения</w:t>
      </w:r>
      <w:r w:rsidRPr="004D0873">
        <w:rPr>
          <w:rFonts w:ascii="Times New Roman" w:hAnsi="Times New Roman"/>
          <w:sz w:val="28"/>
          <w:szCs w:val="28"/>
        </w:rPr>
        <w:t xml:space="preserve">. </w:t>
      </w:r>
    </w:p>
    <w:p w:rsidR="002703D5" w:rsidRDefault="002703D5" w:rsidP="002703D5">
      <w:pPr>
        <w:widowControl w:val="0"/>
        <w:spacing w:after="0" w:line="240" w:lineRule="auto"/>
        <w:ind w:firstLine="567"/>
        <w:jc w:val="both"/>
        <w:rPr>
          <w:rFonts w:ascii="Times New Roman" w:hAnsi="Times New Roman"/>
          <w:sz w:val="28"/>
          <w:szCs w:val="28"/>
        </w:rPr>
      </w:pPr>
      <w:proofErr w:type="spellStart"/>
      <w:r w:rsidRPr="00284B3B">
        <w:rPr>
          <w:rFonts w:ascii="Times New Roman" w:hAnsi="Times New Roman"/>
          <w:sz w:val="28"/>
          <w:szCs w:val="28"/>
        </w:rPr>
        <w:t>Аккредитационная</w:t>
      </w:r>
      <w:proofErr w:type="spellEnd"/>
      <w:r w:rsidRPr="00284B3B">
        <w:rPr>
          <w:rFonts w:ascii="Times New Roman" w:hAnsi="Times New Roman"/>
          <w:sz w:val="28"/>
          <w:szCs w:val="28"/>
        </w:rPr>
        <w:t xml:space="preserve"> экспертиза проводится</w:t>
      </w:r>
      <w:r>
        <w:rPr>
          <w:rFonts w:ascii="Times New Roman" w:hAnsi="Times New Roman"/>
          <w:sz w:val="28"/>
          <w:szCs w:val="28"/>
        </w:rPr>
        <w:t xml:space="preserve"> </w:t>
      </w:r>
      <w:r w:rsidRPr="00284B3B">
        <w:rPr>
          <w:rFonts w:ascii="Times New Roman" w:hAnsi="Times New Roman"/>
          <w:i/>
          <w:sz w:val="28"/>
          <w:szCs w:val="28"/>
        </w:rPr>
        <w:t>экспертной комиссией</w:t>
      </w:r>
      <w:r w:rsidRPr="00284B3B">
        <w:rPr>
          <w:rFonts w:ascii="Times New Roman" w:hAnsi="Times New Roman"/>
          <w:sz w:val="28"/>
          <w:szCs w:val="28"/>
        </w:rPr>
        <w:t>, которую создает Аккредитующая организация из числа экспертов, внесенных в</w:t>
      </w:r>
      <w:r>
        <w:rPr>
          <w:rFonts w:ascii="Times New Roman" w:hAnsi="Times New Roman"/>
          <w:sz w:val="28"/>
          <w:szCs w:val="28"/>
        </w:rPr>
        <w:t xml:space="preserve"> </w:t>
      </w:r>
      <w:r w:rsidRPr="00284B3B">
        <w:rPr>
          <w:rFonts w:ascii="Times New Roman" w:hAnsi="Times New Roman"/>
          <w:sz w:val="28"/>
          <w:szCs w:val="28"/>
        </w:rPr>
        <w:t xml:space="preserve">Реестр экспертов ПОА, путем камеральной проверки представленных документов и последующего очного визита </w:t>
      </w:r>
      <w:r>
        <w:rPr>
          <w:rFonts w:ascii="Times New Roman" w:hAnsi="Times New Roman"/>
          <w:sz w:val="28"/>
          <w:szCs w:val="28"/>
        </w:rPr>
        <w:t>в образовательную организацию.</w:t>
      </w:r>
    </w:p>
    <w:p w:rsidR="004325C5" w:rsidRPr="004325C5" w:rsidRDefault="004325C5" w:rsidP="002703D5">
      <w:pPr>
        <w:widowControl w:val="0"/>
        <w:spacing w:after="0" w:line="240" w:lineRule="auto"/>
        <w:ind w:firstLine="567"/>
        <w:jc w:val="both"/>
        <w:rPr>
          <w:rFonts w:ascii="Times New Roman" w:hAnsi="Times New Roman"/>
          <w:color w:val="000000"/>
          <w:sz w:val="28"/>
          <w:szCs w:val="28"/>
        </w:rPr>
      </w:pPr>
      <w:r w:rsidRPr="004325C5">
        <w:rPr>
          <w:rFonts w:ascii="Times New Roman" w:hAnsi="Times New Roman"/>
          <w:i/>
          <w:color w:val="000000"/>
          <w:sz w:val="28"/>
          <w:szCs w:val="28"/>
        </w:rPr>
        <w:t>Эксперт </w:t>
      </w:r>
      <w:r w:rsidRPr="004325C5">
        <w:rPr>
          <w:rFonts w:ascii="Times New Roman" w:hAnsi="Times New Roman"/>
          <w:color w:val="000000"/>
          <w:sz w:val="28"/>
          <w:szCs w:val="28"/>
        </w:rPr>
        <w:t xml:space="preserve">– физическое лицо, специалист, отвечающий </w:t>
      </w:r>
      <w:r w:rsidR="00816C4F">
        <w:rPr>
          <w:rFonts w:ascii="Times New Roman" w:hAnsi="Times New Roman"/>
          <w:color w:val="000000"/>
          <w:sz w:val="28"/>
          <w:szCs w:val="28"/>
        </w:rPr>
        <w:t>соответствующим требованиям Аккредитующей организации</w:t>
      </w:r>
      <w:r w:rsidRPr="004325C5">
        <w:rPr>
          <w:rFonts w:ascii="Times New Roman" w:hAnsi="Times New Roman"/>
          <w:color w:val="000000"/>
          <w:sz w:val="28"/>
          <w:szCs w:val="28"/>
        </w:rPr>
        <w:t xml:space="preserve"> (далее - эксперт ПОА)  и внесенный  в Реестр экспертов </w:t>
      </w:r>
      <w:r w:rsidR="004E696E" w:rsidRPr="004E696E">
        <w:rPr>
          <w:rFonts w:ascii="Times New Roman" w:hAnsi="Times New Roman"/>
          <w:color w:val="000000"/>
          <w:sz w:val="28"/>
          <w:szCs w:val="28"/>
        </w:rPr>
        <w:t xml:space="preserve">по проведению </w:t>
      </w:r>
      <w:r w:rsidRPr="004325C5">
        <w:rPr>
          <w:rFonts w:ascii="Times New Roman" w:hAnsi="Times New Roman"/>
          <w:color w:val="000000"/>
          <w:sz w:val="28"/>
          <w:szCs w:val="28"/>
        </w:rPr>
        <w:t>ПОА</w:t>
      </w:r>
      <w:r w:rsidR="002703D5">
        <w:rPr>
          <w:rFonts w:ascii="Times New Roman" w:hAnsi="Times New Roman"/>
          <w:color w:val="000000"/>
          <w:sz w:val="28"/>
          <w:szCs w:val="28"/>
        </w:rPr>
        <w:t>.</w:t>
      </w:r>
    </w:p>
    <w:p w:rsidR="004D0873" w:rsidRPr="004D0873" w:rsidRDefault="004D0873" w:rsidP="002703D5">
      <w:pPr>
        <w:widowControl w:val="0"/>
        <w:spacing w:after="0" w:line="240" w:lineRule="auto"/>
        <w:ind w:firstLine="567"/>
        <w:jc w:val="both"/>
        <w:rPr>
          <w:rFonts w:ascii="Times New Roman" w:hAnsi="Times New Roman"/>
          <w:color w:val="000000"/>
          <w:sz w:val="28"/>
          <w:szCs w:val="28"/>
        </w:rPr>
      </w:pPr>
      <w:proofErr w:type="gramStart"/>
      <w:r w:rsidRPr="00CA1105">
        <w:rPr>
          <w:rFonts w:ascii="Times New Roman" w:hAnsi="Times New Roman"/>
          <w:i/>
          <w:sz w:val="28"/>
          <w:szCs w:val="28"/>
        </w:rPr>
        <w:t>Образовательная программа</w:t>
      </w:r>
      <w:r w:rsidRPr="004D0873">
        <w:rPr>
          <w:rFonts w:ascii="Times New Roman" w:hAnsi="Times New Roman"/>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курсов, дисциплин (модулей), иных компонентов, а также оценочных и методических материалов</w:t>
      </w:r>
      <w:r w:rsidR="004F77F8">
        <w:rPr>
          <w:rFonts w:ascii="Times New Roman" w:hAnsi="Times New Roman"/>
          <w:sz w:val="28"/>
          <w:szCs w:val="28"/>
        </w:rPr>
        <w:t xml:space="preserve"> (далее - ОП)</w:t>
      </w:r>
      <w:r w:rsidRPr="004D0873">
        <w:rPr>
          <w:rFonts w:ascii="Times New Roman" w:hAnsi="Times New Roman"/>
          <w:sz w:val="28"/>
          <w:szCs w:val="28"/>
        </w:rPr>
        <w:t>.</w:t>
      </w:r>
      <w:proofErr w:type="gramEnd"/>
    </w:p>
    <w:p w:rsidR="00AC6387" w:rsidRPr="004D0873" w:rsidRDefault="00AC6387" w:rsidP="002703D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Основными</w:t>
      </w:r>
      <w:r w:rsidRPr="004D0873">
        <w:rPr>
          <w:rFonts w:ascii="Times New Roman" w:hAnsi="Times New Roman"/>
          <w:sz w:val="28"/>
          <w:szCs w:val="28"/>
        </w:rPr>
        <w:t xml:space="preserve"> объект</w:t>
      </w:r>
      <w:r>
        <w:rPr>
          <w:rFonts w:ascii="Times New Roman" w:hAnsi="Times New Roman"/>
          <w:sz w:val="28"/>
          <w:szCs w:val="28"/>
        </w:rPr>
        <w:t>ами</w:t>
      </w:r>
      <w:r w:rsidRPr="004D0873">
        <w:rPr>
          <w:rFonts w:ascii="Times New Roman" w:hAnsi="Times New Roman"/>
          <w:sz w:val="28"/>
          <w:szCs w:val="28"/>
        </w:rPr>
        <w:t xml:space="preserve"> профессионально-общественной аккредитации являются образовательные программы экономического и управленческого профиля (укрупненная группа направлений подготовки 080000 «Экономика и управление»), в том числе: </w:t>
      </w:r>
    </w:p>
    <w:p w:rsidR="00AC6387" w:rsidRPr="004D0873" w:rsidRDefault="00AC6387" w:rsidP="002703D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4D0873">
        <w:rPr>
          <w:rFonts w:ascii="Times New Roman" w:hAnsi="Times New Roman"/>
          <w:sz w:val="28"/>
          <w:szCs w:val="28"/>
        </w:rPr>
        <w:t xml:space="preserve">образовательные </w:t>
      </w:r>
      <w:r w:rsidRPr="004D0873">
        <w:rPr>
          <w:rFonts w:ascii="Times New Roman" w:hAnsi="Times New Roman"/>
          <w:iCs/>
          <w:sz w:val="28"/>
          <w:szCs w:val="28"/>
        </w:rPr>
        <w:t xml:space="preserve">программы среднего профессионального образования, реализуемые в соответствии </w:t>
      </w:r>
      <w:r w:rsidRPr="004D0873">
        <w:rPr>
          <w:rFonts w:ascii="Times New Roman" w:hAnsi="Times New Roman"/>
          <w:sz w:val="28"/>
          <w:szCs w:val="28"/>
        </w:rPr>
        <w:t>с Федеральными государственными образовательными стандартами среднего профессионального образования</w:t>
      </w:r>
      <w:r>
        <w:rPr>
          <w:rFonts w:ascii="Times New Roman" w:hAnsi="Times New Roman"/>
          <w:sz w:val="28"/>
          <w:szCs w:val="28"/>
        </w:rPr>
        <w:t xml:space="preserve"> (далее – СПО)</w:t>
      </w:r>
      <w:r w:rsidRPr="004D0873">
        <w:rPr>
          <w:rFonts w:ascii="Times New Roman" w:hAnsi="Times New Roman"/>
          <w:sz w:val="28"/>
          <w:szCs w:val="28"/>
        </w:rPr>
        <w:t xml:space="preserve">; </w:t>
      </w:r>
    </w:p>
    <w:p w:rsidR="00AC6387" w:rsidRPr="004D0873" w:rsidRDefault="00AC6387" w:rsidP="00AC6387">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w:t>
      </w:r>
      <w:r w:rsidRPr="004D0873">
        <w:rPr>
          <w:rFonts w:ascii="Times New Roman" w:hAnsi="Times New Roman"/>
          <w:sz w:val="28"/>
          <w:szCs w:val="28"/>
        </w:rPr>
        <w:t>бразовательные программы высшего образования - программы бакалавриата и магистратуры, программы подготовки научно-педагогических кадров в аспирантуре, реализуемые в соответствии с Федеральными государственными образовательными стандартами высшего образования и собственными образовательными стандартами вуза</w:t>
      </w:r>
      <w:r>
        <w:rPr>
          <w:rFonts w:ascii="Times New Roman" w:hAnsi="Times New Roman"/>
          <w:sz w:val="28"/>
          <w:szCs w:val="28"/>
        </w:rPr>
        <w:t xml:space="preserve"> (далее – </w:t>
      </w:r>
      <w:proofErr w:type="gramStart"/>
      <w:r>
        <w:rPr>
          <w:rFonts w:ascii="Times New Roman" w:hAnsi="Times New Roman"/>
          <w:sz w:val="28"/>
          <w:szCs w:val="28"/>
        </w:rPr>
        <w:t>ВО</w:t>
      </w:r>
      <w:proofErr w:type="gramEnd"/>
      <w:r>
        <w:rPr>
          <w:rFonts w:ascii="Times New Roman" w:hAnsi="Times New Roman"/>
          <w:sz w:val="28"/>
          <w:szCs w:val="28"/>
        </w:rPr>
        <w:t>)</w:t>
      </w:r>
      <w:r w:rsidRPr="004D0873">
        <w:rPr>
          <w:rFonts w:ascii="Times New Roman" w:hAnsi="Times New Roman"/>
          <w:sz w:val="28"/>
          <w:szCs w:val="28"/>
        </w:rPr>
        <w:t xml:space="preserve">; </w:t>
      </w:r>
    </w:p>
    <w:p w:rsidR="00AC6387" w:rsidRPr="004D0873" w:rsidRDefault="00AC6387" w:rsidP="00AC6387">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iCs/>
          <w:sz w:val="28"/>
          <w:szCs w:val="28"/>
        </w:rPr>
        <w:t>– </w:t>
      </w:r>
      <w:r w:rsidRPr="004D0873">
        <w:rPr>
          <w:rFonts w:ascii="Times New Roman" w:hAnsi="Times New Roman"/>
          <w:iCs/>
          <w:sz w:val="28"/>
          <w:szCs w:val="28"/>
        </w:rPr>
        <w:t>про</w:t>
      </w:r>
      <w:r w:rsidRPr="004D0873">
        <w:rPr>
          <w:rFonts w:ascii="Times New Roman" w:hAnsi="Times New Roman"/>
          <w:sz w:val="28"/>
          <w:szCs w:val="28"/>
        </w:rPr>
        <w:t xml:space="preserve">граммы дополнительного профессионального образования </w:t>
      </w:r>
      <w:r>
        <w:rPr>
          <w:rFonts w:ascii="Times New Roman" w:hAnsi="Times New Roman"/>
          <w:sz w:val="28"/>
          <w:szCs w:val="28"/>
        </w:rPr>
        <w:t xml:space="preserve">(далее – </w:t>
      </w:r>
      <w:proofErr w:type="spellStart"/>
      <w:r>
        <w:rPr>
          <w:rFonts w:ascii="Times New Roman" w:hAnsi="Times New Roman"/>
          <w:sz w:val="28"/>
          <w:szCs w:val="28"/>
        </w:rPr>
        <w:t>ДПО</w:t>
      </w:r>
      <w:proofErr w:type="spellEnd"/>
      <w:r>
        <w:rPr>
          <w:rFonts w:ascii="Times New Roman" w:hAnsi="Times New Roman"/>
          <w:sz w:val="28"/>
          <w:szCs w:val="28"/>
        </w:rPr>
        <w:t>)</w:t>
      </w:r>
      <w:r w:rsidRPr="004D0873">
        <w:rPr>
          <w:rFonts w:ascii="Times New Roman" w:hAnsi="Times New Roman"/>
          <w:sz w:val="28"/>
          <w:szCs w:val="28"/>
        </w:rPr>
        <w:t xml:space="preserve">. </w:t>
      </w:r>
    </w:p>
    <w:p w:rsidR="004D0873" w:rsidRPr="004D0873" w:rsidRDefault="004D0873" w:rsidP="00A812F5">
      <w:pPr>
        <w:widowControl w:val="0"/>
        <w:spacing w:after="0" w:line="240" w:lineRule="auto"/>
        <w:ind w:firstLine="567"/>
        <w:jc w:val="both"/>
        <w:rPr>
          <w:rFonts w:ascii="Times New Roman" w:hAnsi="Times New Roman"/>
          <w:sz w:val="28"/>
          <w:szCs w:val="28"/>
        </w:rPr>
      </w:pPr>
      <w:r w:rsidRPr="00CA1105">
        <w:rPr>
          <w:rFonts w:ascii="Times New Roman" w:hAnsi="Times New Roman"/>
          <w:i/>
          <w:sz w:val="28"/>
          <w:szCs w:val="28"/>
        </w:rPr>
        <w:t>Критерий</w:t>
      </w:r>
      <w:r>
        <w:rPr>
          <w:rFonts w:ascii="Times New Roman" w:hAnsi="Times New Roman"/>
          <w:sz w:val="28"/>
          <w:szCs w:val="28"/>
        </w:rPr>
        <w:t xml:space="preserve"> – признак, на основании которого проводится оценка соответствия образовательной программы требованиям профессиональным стандартов, требованиям рынка труда к специалистам и служащим соответствующего профиля.</w:t>
      </w:r>
    </w:p>
    <w:p w:rsidR="004D0873" w:rsidRPr="004D0873" w:rsidRDefault="004D0873" w:rsidP="00A812F5">
      <w:pPr>
        <w:widowControl w:val="0"/>
        <w:spacing w:after="0" w:line="240" w:lineRule="auto"/>
        <w:ind w:firstLine="567"/>
        <w:jc w:val="both"/>
        <w:rPr>
          <w:rFonts w:ascii="Times New Roman" w:hAnsi="Times New Roman"/>
          <w:sz w:val="28"/>
          <w:szCs w:val="28"/>
        </w:rPr>
      </w:pPr>
      <w:proofErr w:type="gramStart"/>
      <w:r w:rsidRPr="004D0873">
        <w:rPr>
          <w:rFonts w:ascii="Times New Roman" w:hAnsi="Times New Roman"/>
          <w:sz w:val="28"/>
          <w:szCs w:val="28"/>
        </w:rPr>
        <w:t xml:space="preserve">При наличии государственной аккредитации оценке подлежат только вариативная часть образовательной программы (для ВО) или </w:t>
      </w:r>
      <w:r w:rsidRPr="004D0873">
        <w:rPr>
          <w:rFonts w:ascii="Times New Roman" w:hAnsi="Times New Roman"/>
          <w:sz w:val="28"/>
          <w:szCs w:val="28"/>
        </w:rPr>
        <w:lastRenderedPageBreak/>
        <w:t>профессиональный модуль (для СПО)</w:t>
      </w:r>
      <w:r w:rsidR="000B3186">
        <w:rPr>
          <w:rFonts w:ascii="Times New Roman" w:hAnsi="Times New Roman"/>
          <w:sz w:val="28"/>
          <w:szCs w:val="28"/>
        </w:rPr>
        <w:t xml:space="preserve">, </w:t>
      </w:r>
      <w:r w:rsidRPr="004D0873">
        <w:rPr>
          <w:rFonts w:ascii="Times New Roman" w:hAnsi="Times New Roman"/>
          <w:sz w:val="28"/>
          <w:szCs w:val="28"/>
        </w:rPr>
        <w:t>ориентированные на рынок труда</w:t>
      </w:r>
      <w:r w:rsidR="000B3186">
        <w:rPr>
          <w:rFonts w:ascii="Times New Roman" w:hAnsi="Times New Roman"/>
          <w:sz w:val="28"/>
          <w:szCs w:val="28"/>
        </w:rPr>
        <w:t>,</w:t>
      </w:r>
      <w:r w:rsidR="000B3186" w:rsidRPr="000B3186">
        <w:rPr>
          <w:rFonts w:ascii="Times New Roman" w:hAnsi="Times New Roman"/>
          <w:sz w:val="28"/>
          <w:szCs w:val="28"/>
        </w:rPr>
        <w:t xml:space="preserve"> </w:t>
      </w:r>
      <w:r w:rsidR="000B3186">
        <w:rPr>
          <w:rFonts w:ascii="Times New Roman" w:hAnsi="Times New Roman"/>
          <w:sz w:val="28"/>
          <w:szCs w:val="28"/>
        </w:rPr>
        <w:t>в том числе практики</w:t>
      </w:r>
      <w:r w:rsidRPr="004D0873">
        <w:rPr>
          <w:rFonts w:ascii="Times New Roman" w:hAnsi="Times New Roman"/>
          <w:sz w:val="28"/>
          <w:szCs w:val="28"/>
        </w:rPr>
        <w:t xml:space="preserve">. </w:t>
      </w:r>
      <w:proofErr w:type="gramEnd"/>
    </w:p>
    <w:p w:rsidR="004D0873" w:rsidRPr="004D0873" w:rsidRDefault="004D0873" w:rsidP="00A812F5">
      <w:pPr>
        <w:widowControl w:val="0"/>
        <w:spacing w:after="0" w:line="240" w:lineRule="auto"/>
        <w:ind w:firstLine="567"/>
        <w:jc w:val="both"/>
        <w:rPr>
          <w:rFonts w:ascii="Times New Roman" w:hAnsi="Times New Roman"/>
          <w:color w:val="000000"/>
          <w:sz w:val="28"/>
          <w:szCs w:val="28"/>
        </w:rPr>
      </w:pPr>
      <w:r w:rsidRPr="00CA1105">
        <w:rPr>
          <w:rFonts w:ascii="Times New Roman" w:hAnsi="Times New Roman"/>
          <w:i/>
          <w:color w:val="000000"/>
          <w:sz w:val="28"/>
          <w:szCs w:val="28"/>
        </w:rPr>
        <w:t>Камеральная проверка</w:t>
      </w:r>
      <w:r w:rsidRPr="004D0873">
        <w:rPr>
          <w:rFonts w:ascii="Times New Roman" w:hAnsi="Times New Roman"/>
          <w:color w:val="000000"/>
          <w:sz w:val="28"/>
          <w:szCs w:val="28"/>
        </w:rPr>
        <w:t xml:space="preserve"> - совокупность мероприятий по оценке соответствия образовательной программы установленным критериям, проводимых экспертами заочно. Камеральная проверка завершается очным визитом в образовательную организацию.  Очный визит необходим для </w:t>
      </w:r>
      <w:r w:rsidRPr="004D0873">
        <w:rPr>
          <w:rFonts w:ascii="Times New Roman" w:hAnsi="Times New Roman"/>
          <w:sz w:val="28"/>
          <w:szCs w:val="28"/>
        </w:rPr>
        <w:t xml:space="preserve">анализа информации об аккредитуемой образовательной программе в части </w:t>
      </w:r>
      <w:r w:rsidRPr="004D0873">
        <w:rPr>
          <w:rFonts w:ascii="Times New Roman" w:hAnsi="Times New Roman"/>
          <w:color w:val="000000"/>
          <w:sz w:val="28"/>
          <w:szCs w:val="28"/>
        </w:rPr>
        <w:t xml:space="preserve">тех критериев, информация по которым не может быть представлена на сайте организации, осуществляющей образовательную деятельность, или с использованием иных способов дистанционной передачи информации. </w:t>
      </w:r>
    </w:p>
    <w:p w:rsidR="00A2022A" w:rsidRPr="004D0873" w:rsidRDefault="00A2022A" w:rsidP="00A812F5">
      <w:pPr>
        <w:widowControl w:val="0"/>
        <w:tabs>
          <w:tab w:val="left" w:pos="1134"/>
        </w:tabs>
        <w:autoSpaceDE w:val="0"/>
        <w:adjustRightInd w:val="0"/>
        <w:spacing w:after="0" w:line="240" w:lineRule="auto"/>
        <w:ind w:firstLine="567"/>
        <w:jc w:val="both"/>
        <w:rPr>
          <w:rFonts w:ascii="Times New Roman" w:hAnsi="Times New Roman"/>
          <w:sz w:val="28"/>
          <w:szCs w:val="28"/>
        </w:rPr>
      </w:pPr>
    </w:p>
    <w:p w:rsidR="00A2022A" w:rsidRDefault="00CA1105" w:rsidP="00A812F5">
      <w:pPr>
        <w:widowControl w:val="0"/>
        <w:tabs>
          <w:tab w:val="left" w:pos="1134"/>
        </w:tabs>
        <w:autoSpaceDE w:val="0"/>
        <w:adjustRightInd w:val="0"/>
        <w:spacing w:after="0" w:line="240" w:lineRule="auto"/>
        <w:jc w:val="center"/>
        <w:rPr>
          <w:rFonts w:ascii="Times New Roman" w:hAnsi="Times New Roman"/>
          <w:b/>
          <w:sz w:val="28"/>
          <w:szCs w:val="28"/>
        </w:rPr>
      </w:pPr>
      <w:r>
        <w:rPr>
          <w:rFonts w:ascii="Times New Roman" w:hAnsi="Times New Roman"/>
          <w:b/>
          <w:sz w:val="28"/>
          <w:szCs w:val="28"/>
        </w:rPr>
        <w:t>3</w:t>
      </w:r>
      <w:r w:rsidR="0037457B">
        <w:rPr>
          <w:rFonts w:ascii="Times New Roman" w:hAnsi="Times New Roman"/>
          <w:b/>
          <w:sz w:val="28"/>
          <w:szCs w:val="28"/>
        </w:rPr>
        <w:t xml:space="preserve">. </w:t>
      </w:r>
      <w:r w:rsidR="0047577C" w:rsidRPr="005B3582">
        <w:rPr>
          <w:rFonts w:ascii="Times New Roman" w:hAnsi="Times New Roman"/>
          <w:b/>
          <w:sz w:val="28"/>
          <w:szCs w:val="28"/>
        </w:rPr>
        <w:t xml:space="preserve">Определение </w:t>
      </w:r>
      <w:r w:rsidR="00E92872">
        <w:rPr>
          <w:rFonts w:ascii="Times New Roman" w:hAnsi="Times New Roman"/>
          <w:b/>
          <w:sz w:val="28"/>
          <w:szCs w:val="28"/>
        </w:rPr>
        <w:t xml:space="preserve">групп </w:t>
      </w:r>
      <w:r w:rsidR="00665A77">
        <w:rPr>
          <w:rFonts w:ascii="Times New Roman" w:hAnsi="Times New Roman"/>
          <w:b/>
          <w:sz w:val="28"/>
          <w:szCs w:val="28"/>
        </w:rPr>
        <w:t xml:space="preserve">показателей </w:t>
      </w:r>
      <w:r w:rsidR="0047577C" w:rsidRPr="005B3582">
        <w:rPr>
          <w:rFonts w:ascii="Times New Roman" w:hAnsi="Times New Roman"/>
          <w:b/>
          <w:sz w:val="28"/>
          <w:szCs w:val="28"/>
        </w:rPr>
        <w:t>для проведения аккредитационной экспертизы образовательной программы</w:t>
      </w:r>
    </w:p>
    <w:p w:rsidR="00792EB0" w:rsidRPr="005B3582" w:rsidRDefault="00792EB0" w:rsidP="00A812F5">
      <w:pPr>
        <w:widowControl w:val="0"/>
        <w:tabs>
          <w:tab w:val="left" w:pos="1134"/>
        </w:tabs>
        <w:autoSpaceDE w:val="0"/>
        <w:adjustRightInd w:val="0"/>
        <w:spacing w:after="0" w:line="240" w:lineRule="auto"/>
        <w:jc w:val="center"/>
        <w:rPr>
          <w:rFonts w:ascii="Times New Roman" w:hAnsi="Times New Roman"/>
          <w:b/>
          <w:sz w:val="28"/>
          <w:szCs w:val="28"/>
        </w:rPr>
      </w:pPr>
    </w:p>
    <w:p w:rsidR="00A2022A" w:rsidRPr="005B3582" w:rsidRDefault="00A2022A" w:rsidP="00A812F5">
      <w:pPr>
        <w:widowControl w:val="0"/>
        <w:tabs>
          <w:tab w:val="left" w:pos="0"/>
        </w:tabs>
        <w:autoSpaceDE w:val="0"/>
        <w:adjustRightInd w:val="0"/>
        <w:spacing w:after="0" w:line="240" w:lineRule="auto"/>
        <w:ind w:firstLine="567"/>
        <w:jc w:val="both"/>
        <w:rPr>
          <w:rFonts w:ascii="Times New Roman" w:hAnsi="Times New Roman"/>
          <w:color w:val="000000"/>
          <w:sz w:val="28"/>
          <w:szCs w:val="28"/>
        </w:rPr>
      </w:pPr>
      <w:proofErr w:type="spellStart"/>
      <w:r w:rsidRPr="008B022F">
        <w:rPr>
          <w:rFonts w:ascii="Times New Roman" w:hAnsi="Times New Roman"/>
          <w:color w:val="000000"/>
          <w:sz w:val="28"/>
          <w:szCs w:val="28"/>
        </w:rPr>
        <w:t>Аккредитационная</w:t>
      </w:r>
      <w:proofErr w:type="spellEnd"/>
      <w:r w:rsidRPr="008B022F">
        <w:rPr>
          <w:rFonts w:ascii="Times New Roman" w:hAnsi="Times New Roman"/>
          <w:color w:val="000000"/>
          <w:sz w:val="28"/>
          <w:szCs w:val="28"/>
        </w:rPr>
        <w:t xml:space="preserve"> экспертиза проводится путем оценки следующих групп показателей: </w:t>
      </w:r>
    </w:p>
    <w:p w:rsidR="008B022F" w:rsidRPr="004F77F8" w:rsidRDefault="008B022F" w:rsidP="004F77F8">
      <w:pPr>
        <w:widowControl w:val="0"/>
        <w:tabs>
          <w:tab w:val="left" w:pos="567"/>
        </w:tabs>
        <w:spacing w:after="0" w:line="240" w:lineRule="auto"/>
        <w:ind w:firstLine="567"/>
        <w:jc w:val="both"/>
        <w:rPr>
          <w:rFonts w:ascii="Times New Roman" w:hAnsi="Times New Roman"/>
          <w:color w:val="000000" w:themeColor="text1"/>
          <w:sz w:val="28"/>
          <w:szCs w:val="28"/>
        </w:rPr>
      </w:pPr>
      <w:r w:rsidRPr="004F77F8">
        <w:rPr>
          <w:rFonts w:ascii="Times New Roman" w:hAnsi="Times New Roman"/>
          <w:color w:val="000000" w:themeColor="text1"/>
          <w:sz w:val="28"/>
          <w:szCs w:val="28"/>
        </w:rPr>
        <w:t>1</w:t>
      </w:r>
      <w:r w:rsidR="00571471" w:rsidRPr="004F77F8">
        <w:rPr>
          <w:rFonts w:ascii="Times New Roman" w:hAnsi="Times New Roman"/>
          <w:color w:val="000000" w:themeColor="text1"/>
          <w:sz w:val="28"/>
          <w:szCs w:val="28"/>
        </w:rPr>
        <w:t>)</w:t>
      </w:r>
      <w:r w:rsidR="00A812F5" w:rsidRPr="004F77F8">
        <w:rPr>
          <w:rFonts w:ascii="Times New Roman" w:hAnsi="Times New Roman"/>
          <w:color w:val="000000" w:themeColor="text1"/>
          <w:sz w:val="28"/>
          <w:szCs w:val="28"/>
        </w:rPr>
        <w:t> </w:t>
      </w:r>
      <w:r w:rsidR="003A35BB" w:rsidRPr="004F77F8">
        <w:rPr>
          <w:rFonts w:ascii="Times New Roman" w:hAnsi="Times New Roman"/>
          <w:color w:val="000000" w:themeColor="text1"/>
          <w:sz w:val="28"/>
          <w:szCs w:val="28"/>
        </w:rPr>
        <w:t> </w:t>
      </w:r>
      <w:r w:rsidR="004F77F8" w:rsidRPr="004F77F8">
        <w:rPr>
          <w:rFonts w:ascii="Times New Roman" w:hAnsi="Times New Roman"/>
          <w:color w:val="000000" w:themeColor="text1"/>
          <w:sz w:val="28"/>
          <w:szCs w:val="28"/>
        </w:rPr>
        <w:t>Учет требований профессиональных стандартов, выраженных в форме дополнительных профессиональных компетенций (далее – ДПК), устанавливаемых образовательной организацией самостоятельно</w:t>
      </w:r>
      <w:r w:rsidR="006F7497" w:rsidRPr="004F77F8">
        <w:rPr>
          <w:rFonts w:ascii="Times New Roman" w:hAnsi="Times New Roman"/>
          <w:color w:val="000000" w:themeColor="text1"/>
          <w:sz w:val="28"/>
          <w:szCs w:val="28"/>
        </w:rPr>
        <w:t>.</w:t>
      </w:r>
    </w:p>
    <w:p w:rsidR="00A2022A" w:rsidRPr="004F77F8" w:rsidRDefault="008B022F" w:rsidP="00A812F5">
      <w:pPr>
        <w:widowControl w:val="0"/>
        <w:tabs>
          <w:tab w:val="left" w:pos="0"/>
          <w:tab w:val="left" w:pos="567"/>
        </w:tabs>
        <w:spacing w:after="0" w:line="240" w:lineRule="auto"/>
        <w:ind w:firstLine="567"/>
        <w:jc w:val="both"/>
        <w:rPr>
          <w:rFonts w:ascii="Times New Roman" w:hAnsi="Times New Roman"/>
          <w:sz w:val="28"/>
          <w:szCs w:val="28"/>
        </w:rPr>
      </w:pPr>
      <w:r w:rsidRPr="00D7029C">
        <w:rPr>
          <w:rFonts w:ascii="Times New Roman" w:hAnsi="Times New Roman"/>
          <w:color w:val="000000" w:themeColor="text1"/>
          <w:sz w:val="28"/>
          <w:szCs w:val="28"/>
        </w:rPr>
        <w:t>2</w:t>
      </w:r>
      <w:r w:rsidR="0047577C" w:rsidRPr="00D7029C">
        <w:rPr>
          <w:rFonts w:ascii="Times New Roman" w:hAnsi="Times New Roman"/>
          <w:color w:val="000000" w:themeColor="text1"/>
          <w:sz w:val="28"/>
          <w:szCs w:val="28"/>
        </w:rPr>
        <w:t>)</w:t>
      </w:r>
      <w:r w:rsidR="003A35BB">
        <w:rPr>
          <w:rFonts w:ascii="Times New Roman" w:hAnsi="Times New Roman"/>
          <w:color w:val="000000" w:themeColor="text1"/>
          <w:sz w:val="28"/>
          <w:szCs w:val="28"/>
        </w:rPr>
        <w:t>  </w:t>
      </w:r>
      <w:r w:rsidR="004F77F8" w:rsidRPr="004F77F8">
        <w:rPr>
          <w:rFonts w:ascii="Times New Roman" w:hAnsi="Times New Roman"/>
          <w:sz w:val="28"/>
          <w:szCs w:val="28"/>
        </w:rPr>
        <w:t>Соответствие сформулированных в образовательной программе планируемых результатов освоения, выраженных в форме  учебных планов, рабочих программ учебных курсов, дисциплин (модулей), программ практики, оценочных материалов и процедур профессиональным стандартам</w:t>
      </w:r>
      <w:r w:rsidRPr="004F77F8">
        <w:rPr>
          <w:rFonts w:ascii="Times New Roman" w:hAnsi="Times New Roman"/>
          <w:sz w:val="28"/>
          <w:szCs w:val="28"/>
        </w:rPr>
        <w:t>.</w:t>
      </w:r>
    </w:p>
    <w:p w:rsidR="008B022F" w:rsidRPr="008B022F" w:rsidRDefault="008B022F" w:rsidP="00792EB0">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3</w:t>
      </w:r>
      <w:r w:rsidR="00571471" w:rsidRPr="005B3582">
        <w:rPr>
          <w:rFonts w:ascii="Times New Roman" w:hAnsi="Times New Roman"/>
          <w:sz w:val="28"/>
          <w:szCs w:val="28"/>
        </w:rPr>
        <w:t>)</w:t>
      </w:r>
      <w:r w:rsidR="003A35BB">
        <w:rPr>
          <w:rFonts w:ascii="Times New Roman" w:hAnsi="Times New Roman"/>
          <w:sz w:val="28"/>
          <w:szCs w:val="28"/>
        </w:rPr>
        <w:t>  </w:t>
      </w:r>
      <w:r w:rsidRPr="008B022F">
        <w:rPr>
          <w:rFonts w:ascii="Times New Roman" w:hAnsi="Times New Roman"/>
          <w:sz w:val="28"/>
          <w:szCs w:val="28"/>
        </w:rPr>
        <w:t>Соответствие кадровых, материально-технических, информационно-коммуникационных, учебно-методических и иных ресурсов, непосредственно влияющих на качество подготовки выпускников, будущей  профессиональной деятельности.</w:t>
      </w:r>
    </w:p>
    <w:p w:rsidR="008B022F" w:rsidRPr="008B022F" w:rsidRDefault="008B022F" w:rsidP="00792EB0">
      <w:pPr>
        <w:widowControl w:val="0"/>
        <w:tabs>
          <w:tab w:val="left" w:pos="567"/>
        </w:tabs>
        <w:spacing w:after="0" w:line="240" w:lineRule="auto"/>
        <w:ind w:firstLine="567"/>
        <w:jc w:val="both"/>
        <w:rPr>
          <w:rFonts w:ascii="Times New Roman" w:hAnsi="Times New Roman"/>
          <w:sz w:val="28"/>
          <w:szCs w:val="28"/>
        </w:rPr>
      </w:pPr>
      <w:r w:rsidRPr="008B022F">
        <w:rPr>
          <w:rFonts w:ascii="Times New Roman" w:hAnsi="Times New Roman"/>
          <w:sz w:val="28"/>
          <w:szCs w:val="28"/>
        </w:rPr>
        <w:t>4)</w:t>
      </w:r>
      <w:r w:rsidR="003A35BB">
        <w:rPr>
          <w:rFonts w:ascii="Times New Roman" w:hAnsi="Times New Roman"/>
          <w:sz w:val="28"/>
          <w:szCs w:val="28"/>
        </w:rPr>
        <w:t>  </w:t>
      </w:r>
      <w:r w:rsidRPr="008B022F">
        <w:rPr>
          <w:rFonts w:ascii="Times New Roman" w:hAnsi="Times New Roman"/>
          <w:sz w:val="28"/>
          <w:szCs w:val="28"/>
        </w:rPr>
        <w:t xml:space="preserve">Наличие спроса на </w:t>
      </w:r>
      <w:r w:rsidR="00D7029C">
        <w:rPr>
          <w:rFonts w:ascii="Times New Roman" w:hAnsi="Times New Roman"/>
          <w:sz w:val="28"/>
          <w:szCs w:val="28"/>
        </w:rPr>
        <w:t>подготовку специалистов по образовательной программе</w:t>
      </w:r>
      <w:r w:rsidRPr="008B022F">
        <w:rPr>
          <w:rFonts w:ascii="Times New Roman" w:hAnsi="Times New Roman"/>
          <w:sz w:val="28"/>
          <w:szCs w:val="28"/>
        </w:rPr>
        <w:t>, в том числе, целевая подготовка.</w:t>
      </w:r>
    </w:p>
    <w:p w:rsidR="008B022F" w:rsidRPr="008B022F" w:rsidRDefault="008B022F" w:rsidP="00792EB0">
      <w:pPr>
        <w:widowControl w:val="0"/>
        <w:tabs>
          <w:tab w:val="left" w:pos="567"/>
        </w:tabs>
        <w:spacing w:after="0" w:line="240" w:lineRule="auto"/>
        <w:ind w:firstLine="567"/>
        <w:jc w:val="both"/>
        <w:rPr>
          <w:rFonts w:ascii="Times New Roman" w:hAnsi="Times New Roman"/>
          <w:sz w:val="28"/>
          <w:szCs w:val="28"/>
        </w:rPr>
      </w:pPr>
      <w:r w:rsidRPr="008B022F">
        <w:rPr>
          <w:rFonts w:ascii="Times New Roman" w:hAnsi="Times New Roman"/>
          <w:sz w:val="28"/>
          <w:szCs w:val="28"/>
        </w:rPr>
        <w:t>5)</w:t>
      </w:r>
      <w:r w:rsidR="003A35BB">
        <w:rPr>
          <w:rFonts w:ascii="Times New Roman" w:hAnsi="Times New Roman"/>
          <w:sz w:val="28"/>
          <w:szCs w:val="28"/>
        </w:rPr>
        <w:t>  </w:t>
      </w:r>
      <w:r w:rsidRPr="008B022F">
        <w:rPr>
          <w:rFonts w:ascii="Times New Roman" w:hAnsi="Times New Roman"/>
          <w:sz w:val="28"/>
          <w:szCs w:val="28"/>
        </w:rPr>
        <w:t>Востребованность выпускников</w:t>
      </w:r>
      <w:r w:rsidR="002C2511">
        <w:rPr>
          <w:rFonts w:ascii="Times New Roman" w:hAnsi="Times New Roman"/>
          <w:sz w:val="28"/>
          <w:szCs w:val="28"/>
        </w:rPr>
        <w:t xml:space="preserve"> (обучающихся)</w:t>
      </w:r>
      <w:r w:rsidRPr="008B022F">
        <w:rPr>
          <w:rFonts w:ascii="Times New Roman" w:hAnsi="Times New Roman"/>
          <w:sz w:val="28"/>
          <w:szCs w:val="28"/>
        </w:rPr>
        <w:t xml:space="preserve"> </w:t>
      </w:r>
      <w:r w:rsidR="0066265C">
        <w:rPr>
          <w:rFonts w:ascii="Times New Roman" w:hAnsi="Times New Roman"/>
          <w:sz w:val="28"/>
          <w:szCs w:val="28"/>
        </w:rPr>
        <w:t xml:space="preserve">образовательной программы </w:t>
      </w:r>
      <w:r w:rsidRPr="008B022F">
        <w:rPr>
          <w:rFonts w:ascii="Times New Roman" w:hAnsi="Times New Roman"/>
          <w:sz w:val="28"/>
          <w:szCs w:val="28"/>
        </w:rPr>
        <w:t>работодателями.</w:t>
      </w:r>
    </w:p>
    <w:p w:rsidR="00D7029C" w:rsidRPr="00D7029C" w:rsidRDefault="008B022F" w:rsidP="00792EB0">
      <w:pPr>
        <w:widowControl w:val="0"/>
        <w:tabs>
          <w:tab w:val="left" w:pos="567"/>
        </w:tabs>
        <w:spacing w:after="0" w:line="240" w:lineRule="auto"/>
        <w:ind w:firstLine="567"/>
        <w:jc w:val="both"/>
        <w:rPr>
          <w:rFonts w:ascii="Times New Roman" w:hAnsi="Times New Roman"/>
          <w:sz w:val="28"/>
          <w:szCs w:val="28"/>
        </w:rPr>
      </w:pPr>
      <w:r w:rsidRPr="008B022F">
        <w:rPr>
          <w:rFonts w:ascii="Times New Roman" w:hAnsi="Times New Roman"/>
          <w:sz w:val="28"/>
          <w:szCs w:val="28"/>
        </w:rPr>
        <w:t>6)</w:t>
      </w:r>
      <w:r w:rsidR="003A35BB">
        <w:rPr>
          <w:rFonts w:ascii="Times New Roman" w:hAnsi="Times New Roman"/>
          <w:sz w:val="28"/>
          <w:szCs w:val="28"/>
        </w:rPr>
        <w:t>  </w:t>
      </w:r>
      <w:r w:rsidR="00D7029C" w:rsidRPr="00D7029C">
        <w:rPr>
          <w:rFonts w:ascii="Times New Roman" w:hAnsi="Times New Roman"/>
          <w:sz w:val="28"/>
          <w:szCs w:val="28"/>
        </w:rPr>
        <w:t>Подтвержденное участие работодателей в проектировании и реализации образовательной программы, включая планируемые результаты ее освоения, оценочные материалы, учебные планы, рабочие программы, программы практики; в разработке тем</w:t>
      </w:r>
      <w:r w:rsidR="00D7029C">
        <w:rPr>
          <w:rFonts w:ascii="Times New Roman" w:hAnsi="Times New Roman"/>
          <w:sz w:val="28"/>
          <w:szCs w:val="28"/>
        </w:rPr>
        <w:t>атики</w:t>
      </w:r>
      <w:r w:rsidR="00D7029C" w:rsidRPr="00D7029C">
        <w:rPr>
          <w:rFonts w:ascii="Times New Roman" w:hAnsi="Times New Roman"/>
          <w:sz w:val="28"/>
          <w:szCs w:val="28"/>
        </w:rPr>
        <w:t xml:space="preserve"> выпускных квалификационных работ, значимых для соответствующих областей профессиональной деятельности</w:t>
      </w:r>
      <w:r w:rsidR="00D7029C">
        <w:rPr>
          <w:rFonts w:ascii="Times New Roman" w:hAnsi="Times New Roman"/>
          <w:sz w:val="28"/>
          <w:szCs w:val="28"/>
        </w:rPr>
        <w:t>.</w:t>
      </w:r>
    </w:p>
    <w:p w:rsidR="008B022F" w:rsidRPr="00D7029C" w:rsidRDefault="008B022F" w:rsidP="00792EB0">
      <w:pPr>
        <w:widowControl w:val="0"/>
        <w:tabs>
          <w:tab w:val="left" w:pos="567"/>
        </w:tabs>
        <w:spacing w:after="0" w:line="240" w:lineRule="auto"/>
        <w:ind w:firstLine="567"/>
        <w:jc w:val="both"/>
        <w:rPr>
          <w:rFonts w:ascii="Times New Roman" w:hAnsi="Times New Roman"/>
          <w:sz w:val="28"/>
          <w:szCs w:val="28"/>
        </w:rPr>
      </w:pPr>
      <w:r w:rsidRPr="00D7029C">
        <w:rPr>
          <w:rFonts w:ascii="Times New Roman" w:hAnsi="Times New Roman"/>
          <w:sz w:val="28"/>
          <w:szCs w:val="28"/>
        </w:rPr>
        <w:t>7)</w:t>
      </w:r>
      <w:r w:rsidR="003A35BB">
        <w:rPr>
          <w:rFonts w:ascii="Times New Roman" w:hAnsi="Times New Roman"/>
          <w:sz w:val="28"/>
          <w:szCs w:val="28"/>
        </w:rPr>
        <w:t>  </w:t>
      </w:r>
      <w:r w:rsidR="003C1E78">
        <w:rPr>
          <w:rFonts w:ascii="Times New Roman" w:hAnsi="Times New Roman"/>
          <w:sz w:val="28"/>
          <w:szCs w:val="28"/>
        </w:rPr>
        <w:t xml:space="preserve">Успешное прохождение </w:t>
      </w:r>
      <w:r w:rsidR="001232B2">
        <w:rPr>
          <w:rFonts w:ascii="Times New Roman" w:hAnsi="Times New Roman"/>
          <w:sz w:val="28"/>
          <w:szCs w:val="28"/>
        </w:rPr>
        <w:t>выпускниками (</w:t>
      </w:r>
      <w:r w:rsidR="003C1E78">
        <w:rPr>
          <w:rFonts w:ascii="Times New Roman" w:hAnsi="Times New Roman"/>
          <w:sz w:val="28"/>
          <w:szCs w:val="28"/>
        </w:rPr>
        <w:t>обучающимися</w:t>
      </w:r>
      <w:r w:rsidR="001232B2">
        <w:rPr>
          <w:rFonts w:ascii="Times New Roman" w:hAnsi="Times New Roman"/>
          <w:sz w:val="28"/>
          <w:szCs w:val="28"/>
        </w:rPr>
        <w:t>)</w:t>
      </w:r>
      <w:r w:rsidR="00D7029C" w:rsidRPr="00D7029C">
        <w:rPr>
          <w:rFonts w:ascii="Times New Roman" w:hAnsi="Times New Roman"/>
          <w:sz w:val="28"/>
          <w:szCs w:val="28"/>
        </w:rPr>
        <w:t xml:space="preserve"> процедуры независимой оценки профессиональных квалификаций (для образовательных программ, ориентированных на получение выпускниками профессиональной квалификации</w:t>
      </w:r>
      <w:r w:rsidRPr="00D7029C">
        <w:rPr>
          <w:rFonts w:ascii="Times New Roman" w:hAnsi="Times New Roman"/>
          <w:sz w:val="28"/>
          <w:szCs w:val="28"/>
        </w:rPr>
        <w:t>)</w:t>
      </w:r>
      <w:r w:rsidRPr="00D7029C">
        <w:rPr>
          <w:rStyle w:val="a6"/>
          <w:rFonts w:ascii="Times New Roman" w:hAnsi="Times New Roman"/>
          <w:sz w:val="28"/>
          <w:szCs w:val="28"/>
        </w:rPr>
        <w:footnoteReference w:id="1"/>
      </w:r>
      <w:r w:rsidRPr="00D7029C">
        <w:rPr>
          <w:rFonts w:ascii="Times New Roman" w:hAnsi="Times New Roman"/>
          <w:sz w:val="28"/>
          <w:szCs w:val="28"/>
        </w:rPr>
        <w:t>.</w:t>
      </w:r>
    </w:p>
    <w:p w:rsidR="0066265C" w:rsidRPr="00CE5BC1" w:rsidRDefault="0066265C" w:rsidP="00792EB0">
      <w:pPr>
        <w:widowControl w:val="0"/>
        <w:tabs>
          <w:tab w:val="left" w:pos="567"/>
        </w:tabs>
        <w:spacing w:after="0" w:line="240" w:lineRule="auto"/>
        <w:ind w:firstLine="567"/>
        <w:jc w:val="both"/>
        <w:rPr>
          <w:rFonts w:ascii="Times New Roman" w:hAnsi="Times New Roman"/>
          <w:sz w:val="28"/>
          <w:szCs w:val="28"/>
        </w:rPr>
      </w:pPr>
      <w:r w:rsidRPr="00D7029C">
        <w:rPr>
          <w:rFonts w:ascii="Times New Roman" w:hAnsi="Times New Roman"/>
          <w:sz w:val="28"/>
          <w:szCs w:val="28"/>
        </w:rPr>
        <w:t>8)</w:t>
      </w:r>
      <w:r w:rsidR="003A35BB">
        <w:rPr>
          <w:rFonts w:ascii="Times New Roman" w:hAnsi="Times New Roman"/>
          <w:sz w:val="28"/>
          <w:szCs w:val="28"/>
        </w:rPr>
        <w:t>  </w:t>
      </w:r>
      <w:r w:rsidRPr="00D7029C">
        <w:rPr>
          <w:rFonts w:ascii="Times New Roman" w:hAnsi="Times New Roman"/>
          <w:sz w:val="28"/>
          <w:szCs w:val="28"/>
        </w:rPr>
        <w:t xml:space="preserve">Обеспеченность интеграции научной, производственно-технической </w:t>
      </w:r>
      <w:r w:rsidRPr="00D7029C">
        <w:rPr>
          <w:rFonts w:ascii="Times New Roman" w:hAnsi="Times New Roman"/>
          <w:sz w:val="28"/>
          <w:szCs w:val="28"/>
        </w:rPr>
        <w:lastRenderedPageBreak/>
        <w:t>и образовательной деятельности в соответствии с содержанием</w:t>
      </w:r>
      <w:r w:rsidRPr="0066265C">
        <w:rPr>
          <w:rFonts w:ascii="Times New Roman" w:hAnsi="Times New Roman"/>
          <w:sz w:val="28"/>
          <w:szCs w:val="28"/>
        </w:rPr>
        <w:t xml:space="preserve"> образовательных </w:t>
      </w:r>
      <w:r w:rsidR="00D7029C">
        <w:rPr>
          <w:rFonts w:ascii="Times New Roman" w:hAnsi="Times New Roman"/>
          <w:sz w:val="28"/>
          <w:szCs w:val="28"/>
        </w:rPr>
        <w:t>программ; п</w:t>
      </w:r>
      <w:r w:rsidRPr="00CE5BC1">
        <w:rPr>
          <w:rFonts w:ascii="Times New Roman" w:hAnsi="Times New Roman"/>
          <w:sz w:val="28"/>
          <w:szCs w:val="28"/>
        </w:rPr>
        <w:t>ризнание качества образовательной деятельности организации, осуществляющей образовательную деятельность (дополнительн</w:t>
      </w:r>
      <w:r w:rsidR="001232B2">
        <w:rPr>
          <w:rFonts w:ascii="Times New Roman" w:hAnsi="Times New Roman"/>
          <w:sz w:val="28"/>
          <w:szCs w:val="28"/>
        </w:rPr>
        <w:t>ые показатели</w:t>
      </w:r>
      <w:r w:rsidRPr="00CE5BC1">
        <w:rPr>
          <w:rFonts w:ascii="Times New Roman" w:hAnsi="Times New Roman"/>
          <w:sz w:val="28"/>
          <w:szCs w:val="28"/>
        </w:rPr>
        <w:t>).</w:t>
      </w:r>
    </w:p>
    <w:p w:rsidR="00A2022A" w:rsidRPr="00CE5BC1" w:rsidRDefault="00A2022A" w:rsidP="00A812F5">
      <w:pPr>
        <w:widowControl w:val="0"/>
        <w:tabs>
          <w:tab w:val="left" w:pos="567"/>
        </w:tabs>
        <w:spacing w:after="0" w:line="240" w:lineRule="auto"/>
        <w:ind w:firstLine="567"/>
        <w:jc w:val="both"/>
        <w:rPr>
          <w:rFonts w:ascii="Times New Roman" w:hAnsi="Times New Roman"/>
          <w:sz w:val="28"/>
          <w:szCs w:val="28"/>
        </w:rPr>
      </w:pPr>
    </w:p>
    <w:p w:rsidR="00A2022A" w:rsidRDefault="00A2022A" w:rsidP="00A812F5">
      <w:pPr>
        <w:widowControl w:val="0"/>
        <w:spacing w:after="0" w:line="240" w:lineRule="auto"/>
        <w:ind w:firstLine="567"/>
        <w:jc w:val="both"/>
        <w:rPr>
          <w:rFonts w:ascii="Times New Roman" w:hAnsi="Times New Roman"/>
          <w:sz w:val="28"/>
          <w:szCs w:val="28"/>
        </w:rPr>
      </w:pPr>
      <w:r w:rsidRPr="00CE5BC1">
        <w:rPr>
          <w:rFonts w:ascii="Times New Roman" w:hAnsi="Times New Roman"/>
          <w:sz w:val="28"/>
          <w:szCs w:val="28"/>
        </w:rPr>
        <w:t>Группа показателей</w:t>
      </w:r>
      <w:r w:rsidR="00D94A74">
        <w:rPr>
          <w:rFonts w:ascii="Times New Roman" w:hAnsi="Times New Roman"/>
          <w:sz w:val="28"/>
          <w:szCs w:val="28"/>
        </w:rPr>
        <w:t xml:space="preserve"> </w:t>
      </w:r>
      <w:r w:rsidRPr="00CE5BC1">
        <w:rPr>
          <w:rFonts w:ascii="Times New Roman" w:hAnsi="Times New Roman"/>
          <w:sz w:val="28"/>
          <w:szCs w:val="28"/>
        </w:rPr>
        <w:t>включает в себя оценку по следующим критериям:</w:t>
      </w:r>
    </w:p>
    <w:p w:rsidR="003A35BB" w:rsidRPr="00CE5BC1" w:rsidRDefault="003A35BB" w:rsidP="00A812F5">
      <w:pPr>
        <w:widowControl w:val="0"/>
        <w:spacing w:after="0" w:line="240" w:lineRule="auto"/>
        <w:ind w:firstLine="567"/>
        <w:jc w:val="both"/>
        <w:rPr>
          <w:rFonts w:ascii="Times New Roman" w:hAnsi="Times New Roman"/>
          <w:sz w:val="28"/>
          <w:szCs w:val="28"/>
        </w:rPr>
      </w:pPr>
    </w:p>
    <w:p w:rsidR="0089138E" w:rsidRDefault="000A0E9F" w:rsidP="00A812F5">
      <w:pPr>
        <w:widowControl w:val="0"/>
        <w:autoSpaceDE w:val="0"/>
        <w:adjustRightInd w:val="0"/>
        <w:spacing w:after="0" w:line="240" w:lineRule="auto"/>
        <w:ind w:firstLine="567"/>
        <w:jc w:val="center"/>
        <w:rPr>
          <w:rFonts w:ascii="Times New Roman" w:hAnsi="Times New Roman"/>
          <w:i/>
          <w:color w:val="000000"/>
          <w:sz w:val="28"/>
          <w:szCs w:val="28"/>
        </w:rPr>
      </w:pPr>
      <w:r>
        <w:rPr>
          <w:rFonts w:ascii="Times New Roman" w:hAnsi="Times New Roman"/>
          <w:i/>
          <w:color w:val="000000"/>
          <w:sz w:val="28"/>
          <w:szCs w:val="28"/>
        </w:rPr>
        <w:t>1</w:t>
      </w:r>
      <w:r w:rsidR="00571471" w:rsidRPr="0089138E">
        <w:rPr>
          <w:rFonts w:ascii="Times New Roman" w:hAnsi="Times New Roman"/>
          <w:i/>
          <w:color w:val="000000"/>
          <w:sz w:val="28"/>
          <w:szCs w:val="28"/>
        </w:rPr>
        <w:t>.</w:t>
      </w:r>
      <w:r w:rsidR="003A35BB">
        <w:rPr>
          <w:rFonts w:ascii="Times New Roman" w:hAnsi="Times New Roman"/>
          <w:i/>
          <w:color w:val="000000"/>
          <w:sz w:val="28"/>
          <w:szCs w:val="28"/>
        </w:rPr>
        <w:t>  </w:t>
      </w:r>
      <w:r w:rsidR="00BF3B50" w:rsidRPr="00CE5BC1">
        <w:rPr>
          <w:rFonts w:ascii="Times New Roman" w:hAnsi="Times New Roman"/>
          <w:i/>
          <w:color w:val="000000"/>
          <w:sz w:val="28"/>
          <w:szCs w:val="28"/>
        </w:rPr>
        <w:t>Учет требов</w:t>
      </w:r>
      <w:r w:rsidR="0089138E">
        <w:rPr>
          <w:rFonts w:ascii="Times New Roman" w:hAnsi="Times New Roman"/>
          <w:i/>
          <w:color w:val="000000"/>
          <w:sz w:val="28"/>
          <w:szCs w:val="28"/>
        </w:rPr>
        <w:t>аний профессиональных стандартов,</w:t>
      </w:r>
      <w:r w:rsidR="00BF3B50" w:rsidRPr="00CE5BC1">
        <w:rPr>
          <w:rFonts w:ascii="Times New Roman" w:hAnsi="Times New Roman"/>
          <w:i/>
          <w:color w:val="000000"/>
          <w:sz w:val="28"/>
          <w:szCs w:val="28"/>
        </w:rPr>
        <w:t xml:space="preserve"> </w:t>
      </w:r>
      <w:r w:rsidR="0089138E" w:rsidRPr="0089138E">
        <w:rPr>
          <w:rFonts w:ascii="Times New Roman" w:hAnsi="Times New Roman"/>
          <w:i/>
          <w:color w:val="000000"/>
          <w:sz w:val="28"/>
          <w:szCs w:val="28"/>
        </w:rPr>
        <w:t>выраженных в форме дополнительных профессиональных компетенций, устанавливаемых образовательной организацией самостоятельно</w:t>
      </w:r>
    </w:p>
    <w:p w:rsidR="003A35BB" w:rsidRPr="0089138E" w:rsidRDefault="003A35BB" w:rsidP="00A812F5">
      <w:pPr>
        <w:widowControl w:val="0"/>
        <w:autoSpaceDE w:val="0"/>
        <w:adjustRightInd w:val="0"/>
        <w:spacing w:after="0" w:line="240" w:lineRule="auto"/>
        <w:ind w:firstLine="567"/>
        <w:jc w:val="center"/>
        <w:rPr>
          <w:rFonts w:ascii="Times New Roman" w:hAnsi="Times New Roman"/>
          <w:i/>
          <w:color w:val="000000"/>
          <w:sz w:val="28"/>
          <w:szCs w:val="28"/>
        </w:rPr>
      </w:pPr>
    </w:p>
    <w:p w:rsidR="00BF3B50" w:rsidRPr="00CE5BC1" w:rsidRDefault="003A35BB" w:rsidP="00A812F5">
      <w:pPr>
        <w:pStyle w:val="Default"/>
        <w:widowControl w:val="0"/>
        <w:ind w:firstLine="567"/>
        <w:jc w:val="both"/>
        <w:rPr>
          <w:sz w:val="28"/>
          <w:szCs w:val="28"/>
        </w:rPr>
      </w:pPr>
      <w:r>
        <w:rPr>
          <w:sz w:val="28"/>
          <w:szCs w:val="28"/>
        </w:rPr>
        <w:t>– </w:t>
      </w:r>
      <w:r w:rsidR="000A54F8">
        <w:rPr>
          <w:sz w:val="28"/>
          <w:szCs w:val="28"/>
        </w:rPr>
        <w:t>н</w:t>
      </w:r>
      <w:r w:rsidR="00A2022A" w:rsidRPr="00CE5BC1">
        <w:rPr>
          <w:sz w:val="28"/>
          <w:szCs w:val="28"/>
        </w:rPr>
        <w:t xml:space="preserve">аличие </w:t>
      </w:r>
      <w:r w:rsidR="0089138E">
        <w:rPr>
          <w:sz w:val="28"/>
          <w:szCs w:val="28"/>
        </w:rPr>
        <w:t xml:space="preserve">и соответствие дополнительных профессиональных компетенций </w:t>
      </w:r>
      <w:r w:rsidR="004F77F8">
        <w:rPr>
          <w:sz w:val="28"/>
          <w:szCs w:val="28"/>
        </w:rPr>
        <w:t xml:space="preserve">компонентам </w:t>
      </w:r>
      <w:r w:rsidR="0089138E">
        <w:rPr>
          <w:sz w:val="28"/>
          <w:szCs w:val="28"/>
        </w:rPr>
        <w:t>профессиональн</w:t>
      </w:r>
      <w:r w:rsidR="004F77F8">
        <w:rPr>
          <w:sz w:val="28"/>
          <w:szCs w:val="28"/>
        </w:rPr>
        <w:t>ог</w:t>
      </w:r>
      <w:proofErr w:type="gramStart"/>
      <w:r w:rsidR="004F77F8">
        <w:rPr>
          <w:sz w:val="28"/>
          <w:szCs w:val="28"/>
        </w:rPr>
        <w:t>о(</w:t>
      </w:r>
      <w:proofErr w:type="spellStart"/>
      <w:proofErr w:type="gramEnd"/>
      <w:r w:rsidR="004F77F8">
        <w:rPr>
          <w:sz w:val="28"/>
          <w:szCs w:val="28"/>
        </w:rPr>
        <w:t>ых</w:t>
      </w:r>
      <w:proofErr w:type="spellEnd"/>
      <w:r w:rsidR="004F77F8">
        <w:rPr>
          <w:sz w:val="28"/>
          <w:szCs w:val="28"/>
        </w:rPr>
        <w:t>)</w:t>
      </w:r>
      <w:r w:rsidR="0089138E">
        <w:rPr>
          <w:sz w:val="28"/>
          <w:szCs w:val="28"/>
        </w:rPr>
        <w:t xml:space="preserve"> стандарт</w:t>
      </w:r>
      <w:r w:rsidR="004F77F8">
        <w:rPr>
          <w:sz w:val="28"/>
          <w:szCs w:val="28"/>
        </w:rPr>
        <w:t>а(</w:t>
      </w:r>
      <w:proofErr w:type="spellStart"/>
      <w:r w:rsidR="0089138E">
        <w:rPr>
          <w:sz w:val="28"/>
          <w:szCs w:val="28"/>
        </w:rPr>
        <w:t>ам</w:t>
      </w:r>
      <w:proofErr w:type="spellEnd"/>
      <w:r w:rsidR="004F77F8">
        <w:rPr>
          <w:sz w:val="28"/>
          <w:szCs w:val="28"/>
        </w:rPr>
        <w:t>)</w:t>
      </w:r>
      <w:r w:rsidR="0089138E">
        <w:rPr>
          <w:sz w:val="28"/>
          <w:szCs w:val="28"/>
        </w:rPr>
        <w:t>.</w:t>
      </w:r>
    </w:p>
    <w:p w:rsidR="00BF3B50" w:rsidRPr="00CE5BC1" w:rsidRDefault="00BF3B50" w:rsidP="00A812F5">
      <w:pPr>
        <w:widowControl w:val="0"/>
        <w:tabs>
          <w:tab w:val="left" w:pos="1134"/>
        </w:tabs>
        <w:autoSpaceDE w:val="0"/>
        <w:adjustRightInd w:val="0"/>
        <w:spacing w:after="0" w:line="240" w:lineRule="auto"/>
        <w:ind w:firstLine="567"/>
        <w:jc w:val="center"/>
        <w:rPr>
          <w:rFonts w:ascii="Times New Roman" w:hAnsi="Times New Roman"/>
          <w:i/>
          <w:sz w:val="28"/>
          <w:szCs w:val="28"/>
        </w:rPr>
      </w:pPr>
    </w:p>
    <w:p w:rsidR="00DB03AA" w:rsidRDefault="000A0E9F" w:rsidP="00A812F5">
      <w:pPr>
        <w:widowControl w:val="0"/>
        <w:tabs>
          <w:tab w:val="left" w:pos="1134"/>
        </w:tabs>
        <w:autoSpaceDE w:val="0"/>
        <w:adjustRightInd w:val="0"/>
        <w:spacing w:after="0" w:line="240" w:lineRule="auto"/>
        <w:ind w:firstLine="567"/>
        <w:jc w:val="center"/>
        <w:rPr>
          <w:rFonts w:ascii="Times New Roman" w:hAnsi="Times New Roman"/>
          <w:i/>
          <w:sz w:val="28"/>
          <w:szCs w:val="28"/>
        </w:rPr>
      </w:pPr>
      <w:r>
        <w:rPr>
          <w:rFonts w:ascii="Times New Roman" w:hAnsi="Times New Roman"/>
          <w:i/>
          <w:sz w:val="28"/>
          <w:szCs w:val="28"/>
        </w:rPr>
        <w:t>2</w:t>
      </w:r>
      <w:r w:rsidR="00DB03AA" w:rsidRPr="00CE5BC1">
        <w:rPr>
          <w:rFonts w:ascii="Times New Roman" w:hAnsi="Times New Roman"/>
          <w:i/>
          <w:sz w:val="28"/>
          <w:szCs w:val="28"/>
        </w:rPr>
        <w:t>.</w:t>
      </w:r>
      <w:r w:rsidR="003A35BB">
        <w:rPr>
          <w:rFonts w:ascii="Times New Roman" w:hAnsi="Times New Roman"/>
          <w:i/>
          <w:sz w:val="28"/>
          <w:szCs w:val="28"/>
        </w:rPr>
        <w:t>  </w:t>
      </w:r>
      <w:r w:rsidR="004F77F8" w:rsidRPr="0058266D">
        <w:rPr>
          <w:rFonts w:ascii="Times New Roman" w:hAnsi="Times New Roman"/>
          <w:i/>
          <w:color w:val="000000"/>
          <w:sz w:val="28"/>
          <w:szCs w:val="28"/>
        </w:rPr>
        <w:t>Соответствие сформулированных в образовательной программе планируемых результатов освоения, выраженных в форме  учебных планов, рабочих программ учебных курсов, дисциплин (модулей), программ практики, оценочных материалов и процедур профессиональным стандартам</w:t>
      </w:r>
    </w:p>
    <w:p w:rsidR="003A35BB" w:rsidRPr="00CE5BC1" w:rsidRDefault="003A35BB" w:rsidP="00A812F5">
      <w:pPr>
        <w:widowControl w:val="0"/>
        <w:tabs>
          <w:tab w:val="left" w:pos="1134"/>
        </w:tabs>
        <w:autoSpaceDE w:val="0"/>
        <w:adjustRightInd w:val="0"/>
        <w:spacing w:after="0" w:line="240" w:lineRule="auto"/>
        <w:ind w:firstLine="567"/>
        <w:jc w:val="center"/>
        <w:rPr>
          <w:rFonts w:ascii="Times New Roman" w:hAnsi="Times New Roman"/>
          <w:i/>
          <w:sz w:val="28"/>
          <w:szCs w:val="28"/>
        </w:rPr>
      </w:pPr>
    </w:p>
    <w:p w:rsidR="00DB03AA" w:rsidRDefault="003A35BB" w:rsidP="003A35BB">
      <w:pPr>
        <w:pStyle w:val="Default"/>
        <w:widowControl w:val="0"/>
        <w:ind w:firstLine="567"/>
        <w:jc w:val="both"/>
        <w:rPr>
          <w:sz w:val="28"/>
          <w:szCs w:val="28"/>
        </w:rPr>
      </w:pPr>
      <w:r>
        <w:rPr>
          <w:sz w:val="28"/>
          <w:szCs w:val="28"/>
        </w:rPr>
        <w:t>– </w:t>
      </w:r>
      <w:r w:rsidR="000A54F8">
        <w:rPr>
          <w:sz w:val="28"/>
          <w:szCs w:val="28"/>
        </w:rPr>
        <w:t>с</w:t>
      </w:r>
      <w:r w:rsidR="0058266D" w:rsidRPr="0058266D">
        <w:rPr>
          <w:sz w:val="28"/>
          <w:szCs w:val="28"/>
        </w:rPr>
        <w:t>опоставление сформулированных в рабочих программах дисциплин (модулей), программ практики результатов обучения (выраженных в форме знаний, умений, владений) и необходимых умений и знаний, заявленных в профессиональном стандарте</w:t>
      </w:r>
      <w:r w:rsidR="0089138E">
        <w:rPr>
          <w:sz w:val="28"/>
          <w:szCs w:val="28"/>
        </w:rPr>
        <w:t>;</w:t>
      </w:r>
    </w:p>
    <w:p w:rsidR="002E78FB" w:rsidRDefault="003A35BB" w:rsidP="0058266D">
      <w:pPr>
        <w:pStyle w:val="Default"/>
        <w:widowControl w:val="0"/>
        <w:ind w:firstLine="567"/>
        <w:jc w:val="both"/>
        <w:rPr>
          <w:sz w:val="28"/>
          <w:szCs w:val="28"/>
        </w:rPr>
      </w:pPr>
      <w:r>
        <w:rPr>
          <w:sz w:val="28"/>
          <w:szCs w:val="28"/>
        </w:rPr>
        <w:t>– </w:t>
      </w:r>
      <w:r w:rsidR="000A54F8">
        <w:rPr>
          <w:sz w:val="28"/>
          <w:szCs w:val="28"/>
        </w:rPr>
        <w:t>с</w:t>
      </w:r>
      <w:r w:rsidR="0058266D" w:rsidRPr="0058266D">
        <w:rPr>
          <w:sz w:val="28"/>
          <w:szCs w:val="28"/>
        </w:rPr>
        <w:t>опоставление содержания оценочных средств образовательной программы и необходимых умений и знаний, заявленных в профессиональном стандарте</w:t>
      </w:r>
      <w:r w:rsidR="0089138E">
        <w:rPr>
          <w:sz w:val="28"/>
          <w:szCs w:val="28"/>
        </w:rPr>
        <w:t>;</w:t>
      </w:r>
    </w:p>
    <w:p w:rsidR="0089138E" w:rsidRDefault="003A35BB" w:rsidP="0058266D">
      <w:pPr>
        <w:pStyle w:val="Default"/>
        <w:widowControl w:val="0"/>
        <w:ind w:firstLine="567"/>
        <w:jc w:val="both"/>
        <w:rPr>
          <w:sz w:val="28"/>
          <w:szCs w:val="28"/>
        </w:rPr>
      </w:pPr>
      <w:r>
        <w:rPr>
          <w:sz w:val="28"/>
          <w:szCs w:val="28"/>
        </w:rPr>
        <w:t>– </w:t>
      </w:r>
      <w:r w:rsidR="000A54F8">
        <w:rPr>
          <w:sz w:val="28"/>
          <w:szCs w:val="28"/>
        </w:rPr>
        <w:t>с</w:t>
      </w:r>
      <w:r w:rsidR="0058266D" w:rsidRPr="0058266D">
        <w:rPr>
          <w:sz w:val="28"/>
          <w:szCs w:val="28"/>
        </w:rPr>
        <w:t>опоставление тематики выпускной квалификационной работы (ВКР) и  необходимых умений, заявленных в профессиональном стандарте</w:t>
      </w:r>
      <w:r w:rsidR="0058266D">
        <w:rPr>
          <w:sz w:val="28"/>
          <w:szCs w:val="28"/>
        </w:rPr>
        <w:t>.</w:t>
      </w:r>
    </w:p>
    <w:p w:rsidR="007745C4" w:rsidRPr="00CE5BC1" w:rsidRDefault="007745C4" w:rsidP="00A812F5">
      <w:pPr>
        <w:widowControl w:val="0"/>
        <w:tabs>
          <w:tab w:val="left" w:pos="567"/>
        </w:tabs>
        <w:spacing w:after="0" w:line="240" w:lineRule="auto"/>
        <w:rPr>
          <w:rFonts w:ascii="Times New Roman" w:hAnsi="Times New Roman"/>
          <w:i/>
          <w:sz w:val="28"/>
          <w:szCs w:val="28"/>
        </w:rPr>
      </w:pPr>
    </w:p>
    <w:p w:rsidR="00DB03AA" w:rsidRDefault="000A0E9F" w:rsidP="00A812F5">
      <w:pPr>
        <w:widowControl w:val="0"/>
        <w:tabs>
          <w:tab w:val="left" w:pos="567"/>
        </w:tabs>
        <w:spacing w:after="0" w:line="240" w:lineRule="auto"/>
        <w:ind w:firstLine="567"/>
        <w:jc w:val="center"/>
        <w:rPr>
          <w:rFonts w:ascii="Times New Roman" w:hAnsi="Times New Roman"/>
          <w:i/>
          <w:sz w:val="28"/>
          <w:szCs w:val="28"/>
        </w:rPr>
      </w:pPr>
      <w:r>
        <w:rPr>
          <w:rFonts w:ascii="Times New Roman" w:hAnsi="Times New Roman"/>
          <w:i/>
          <w:sz w:val="28"/>
          <w:szCs w:val="28"/>
        </w:rPr>
        <w:t>3</w:t>
      </w:r>
      <w:r w:rsidR="003A35BB">
        <w:rPr>
          <w:rFonts w:ascii="Times New Roman" w:hAnsi="Times New Roman"/>
          <w:i/>
          <w:sz w:val="28"/>
          <w:szCs w:val="28"/>
        </w:rPr>
        <w:t>.  </w:t>
      </w:r>
      <w:r w:rsidR="00DB03AA" w:rsidRPr="00CE5BC1">
        <w:rPr>
          <w:rFonts w:ascii="Times New Roman" w:hAnsi="Times New Roman"/>
          <w:i/>
          <w:sz w:val="28"/>
          <w:szCs w:val="28"/>
        </w:rPr>
        <w:t>Соответствие</w:t>
      </w:r>
      <w:r w:rsidR="00DB03AA" w:rsidRPr="00CE5BC1">
        <w:rPr>
          <w:rFonts w:ascii="Times New Roman" w:hAnsi="Times New Roman"/>
          <w:i/>
          <w:color w:val="FF0000"/>
          <w:sz w:val="28"/>
          <w:szCs w:val="28"/>
        </w:rPr>
        <w:t xml:space="preserve"> </w:t>
      </w:r>
      <w:r w:rsidR="00B745EB" w:rsidRPr="00CE5BC1">
        <w:rPr>
          <w:rFonts w:ascii="Times New Roman" w:hAnsi="Times New Roman"/>
          <w:i/>
          <w:sz w:val="28"/>
          <w:szCs w:val="28"/>
        </w:rPr>
        <w:t>кадровых,</w:t>
      </w:r>
      <w:r w:rsidR="00B745EB" w:rsidRPr="00CE5BC1">
        <w:rPr>
          <w:rFonts w:ascii="Times New Roman" w:hAnsi="Times New Roman"/>
          <w:i/>
          <w:color w:val="FF0000"/>
          <w:sz w:val="28"/>
          <w:szCs w:val="28"/>
        </w:rPr>
        <w:t xml:space="preserve"> </w:t>
      </w:r>
      <w:r w:rsidR="00DB03AA" w:rsidRPr="00CE5BC1">
        <w:rPr>
          <w:rFonts w:ascii="Times New Roman" w:hAnsi="Times New Roman"/>
          <w:i/>
          <w:sz w:val="28"/>
          <w:szCs w:val="28"/>
        </w:rPr>
        <w:t xml:space="preserve">материально-технических, информационно-коммуникационных, учебно-методических и иных ресурсов, непосредственно влияющих на качество подготовки выпускников, </w:t>
      </w:r>
      <w:r w:rsidR="0066265C" w:rsidRPr="00CE5BC1">
        <w:rPr>
          <w:rFonts w:ascii="Times New Roman" w:hAnsi="Times New Roman"/>
          <w:i/>
          <w:sz w:val="28"/>
          <w:szCs w:val="28"/>
        </w:rPr>
        <w:t>будущей профессиональной</w:t>
      </w:r>
      <w:r w:rsidR="00DB03AA" w:rsidRPr="00CE5BC1">
        <w:rPr>
          <w:rFonts w:ascii="Times New Roman" w:hAnsi="Times New Roman"/>
          <w:i/>
          <w:sz w:val="28"/>
          <w:szCs w:val="28"/>
        </w:rPr>
        <w:t xml:space="preserve"> деятельности</w:t>
      </w:r>
    </w:p>
    <w:p w:rsidR="003A35BB" w:rsidRPr="00CE5BC1" w:rsidRDefault="003A35BB" w:rsidP="00A812F5">
      <w:pPr>
        <w:widowControl w:val="0"/>
        <w:tabs>
          <w:tab w:val="left" w:pos="567"/>
        </w:tabs>
        <w:spacing w:after="0" w:line="240" w:lineRule="auto"/>
        <w:ind w:firstLine="567"/>
        <w:jc w:val="center"/>
        <w:rPr>
          <w:rFonts w:ascii="Times New Roman" w:hAnsi="Times New Roman"/>
          <w:i/>
          <w:sz w:val="28"/>
          <w:szCs w:val="28"/>
        </w:rPr>
      </w:pPr>
    </w:p>
    <w:p w:rsidR="00DB03AA" w:rsidRPr="003A35BB" w:rsidRDefault="00DB03AA" w:rsidP="00A812F5">
      <w:pPr>
        <w:widowControl w:val="0"/>
        <w:autoSpaceDE w:val="0"/>
        <w:adjustRightInd w:val="0"/>
        <w:spacing w:line="240" w:lineRule="auto"/>
        <w:ind w:firstLine="567"/>
        <w:jc w:val="center"/>
        <w:rPr>
          <w:rFonts w:ascii="Times New Roman" w:hAnsi="Times New Roman"/>
          <w:i/>
          <w:sz w:val="28"/>
          <w:szCs w:val="28"/>
          <w:u w:val="single"/>
        </w:rPr>
      </w:pPr>
      <w:r w:rsidRPr="003A35BB">
        <w:rPr>
          <w:rFonts w:ascii="Times New Roman" w:hAnsi="Times New Roman"/>
          <w:i/>
          <w:sz w:val="28"/>
          <w:szCs w:val="28"/>
          <w:u w:val="single"/>
        </w:rPr>
        <w:t>Материально-технические  ресурсы</w:t>
      </w:r>
    </w:p>
    <w:p w:rsidR="001F3AAE" w:rsidRPr="00CE5BC1" w:rsidRDefault="003A35BB" w:rsidP="001F3AAE">
      <w:pPr>
        <w:widowControl w:val="0"/>
        <w:autoSpaceDE w:val="0"/>
        <w:adjustRightInd w:val="0"/>
        <w:spacing w:after="0" w:line="240" w:lineRule="auto"/>
        <w:ind w:firstLine="567"/>
        <w:jc w:val="both"/>
        <w:rPr>
          <w:rFonts w:ascii="Times New Roman" w:hAnsi="Times New Roman"/>
          <w:color w:val="943634"/>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 xml:space="preserve">оля лабораторий, оснащенных современными приборами и оборудованием, от общего количества лабораторий, необходимых для реализации </w:t>
      </w:r>
      <w:r w:rsidR="00F02C80" w:rsidRPr="00CE5BC1">
        <w:rPr>
          <w:rFonts w:ascii="Times New Roman" w:hAnsi="Times New Roman"/>
          <w:sz w:val="28"/>
          <w:szCs w:val="28"/>
        </w:rPr>
        <w:t>образовательной программы</w:t>
      </w:r>
      <w:r w:rsidR="009F01DF">
        <w:rPr>
          <w:rFonts w:ascii="Times New Roman" w:hAnsi="Times New Roman"/>
          <w:sz w:val="28"/>
          <w:szCs w:val="28"/>
        </w:rPr>
        <w:t xml:space="preserve"> (не менее </w:t>
      </w:r>
      <w:r w:rsidR="004C4558">
        <w:rPr>
          <w:rFonts w:ascii="Times New Roman" w:hAnsi="Times New Roman"/>
          <w:sz w:val="28"/>
          <w:szCs w:val="28"/>
        </w:rPr>
        <w:t>15</w:t>
      </w:r>
      <w:r w:rsidR="009F01DF">
        <w:rPr>
          <w:rFonts w:ascii="Times New Roman" w:hAnsi="Times New Roman"/>
          <w:sz w:val="28"/>
          <w:szCs w:val="28"/>
        </w:rPr>
        <w:t>%)</w:t>
      </w:r>
      <w:r w:rsidR="000B3186" w:rsidRPr="00CE5BC1">
        <w:rPr>
          <w:rStyle w:val="a6"/>
          <w:rFonts w:ascii="Times New Roman" w:hAnsi="Times New Roman"/>
          <w:sz w:val="28"/>
          <w:szCs w:val="28"/>
        </w:rPr>
        <w:footnoteReference w:id="2"/>
      </w:r>
      <w:r w:rsidR="001F3AAE">
        <w:rPr>
          <w:rFonts w:ascii="Times New Roman" w:hAnsi="Times New Roman"/>
          <w:sz w:val="28"/>
          <w:szCs w:val="28"/>
        </w:rPr>
        <w:t>;</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iCs/>
          <w:sz w:val="28"/>
          <w:szCs w:val="28"/>
        </w:rPr>
        <w:t>– </w:t>
      </w:r>
      <w:r w:rsidR="00C91654">
        <w:rPr>
          <w:rFonts w:ascii="Times New Roman" w:hAnsi="Times New Roman"/>
          <w:iCs/>
          <w:sz w:val="28"/>
          <w:szCs w:val="28"/>
        </w:rPr>
        <w:t>н</w:t>
      </w:r>
      <w:r w:rsidR="00DB03AA" w:rsidRPr="00CE5BC1">
        <w:rPr>
          <w:rFonts w:ascii="Times New Roman" w:hAnsi="Times New Roman"/>
          <w:iCs/>
          <w:sz w:val="28"/>
          <w:szCs w:val="28"/>
        </w:rPr>
        <w:t xml:space="preserve">аличие баз для проведения практик, </w:t>
      </w:r>
      <w:r w:rsidR="00DB03AA" w:rsidRPr="00CE5BC1">
        <w:rPr>
          <w:rFonts w:ascii="Times New Roman" w:hAnsi="Times New Roman"/>
          <w:sz w:val="28"/>
          <w:szCs w:val="28"/>
        </w:rPr>
        <w:t>оснащенных современным оборудованием, приборами и специализированными полигонами в степени, необходимой для формирования профессиональных компетенций;</w:t>
      </w:r>
    </w:p>
    <w:p w:rsidR="00DB03AA" w:rsidRDefault="003A35BB" w:rsidP="00A812F5">
      <w:pPr>
        <w:widowControl w:val="0"/>
        <w:autoSpaceDE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r w:rsidR="00C91654">
        <w:rPr>
          <w:rFonts w:ascii="Times New Roman" w:hAnsi="Times New Roman"/>
          <w:color w:val="000000"/>
          <w:sz w:val="28"/>
          <w:szCs w:val="28"/>
          <w:shd w:val="clear" w:color="auto" w:fill="FFFFFF"/>
        </w:rPr>
        <w:t>н</w:t>
      </w:r>
      <w:r w:rsidR="00DB03AA" w:rsidRPr="00CE5BC1">
        <w:rPr>
          <w:rFonts w:ascii="Times New Roman" w:hAnsi="Times New Roman"/>
          <w:color w:val="000000"/>
          <w:sz w:val="28"/>
          <w:szCs w:val="28"/>
          <w:shd w:val="clear" w:color="auto" w:fill="FFFFFF"/>
        </w:rPr>
        <w:t xml:space="preserve">аличие кафедр и иных структурных подразделений, обеспечивающих </w:t>
      </w:r>
      <w:r w:rsidR="00DB03AA" w:rsidRPr="00CE5BC1">
        <w:rPr>
          <w:rFonts w:ascii="Times New Roman" w:hAnsi="Times New Roman"/>
          <w:color w:val="000000"/>
          <w:sz w:val="28"/>
          <w:szCs w:val="28"/>
          <w:shd w:val="clear" w:color="auto" w:fill="FFFFFF"/>
        </w:rPr>
        <w:lastRenderedPageBreak/>
        <w:t xml:space="preserve">практическую подготовку обучающихся, на базе иных организаций, осуществляющих деятельность по профилю соответствующей </w:t>
      </w:r>
      <w:r w:rsidR="00F02C80" w:rsidRPr="00CE5BC1">
        <w:rPr>
          <w:rFonts w:ascii="Times New Roman" w:hAnsi="Times New Roman"/>
          <w:color w:val="000000"/>
          <w:sz w:val="28"/>
          <w:szCs w:val="28"/>
          <w:shd w:val="clear" w:color="auto" w:fill="FFFFFF"/>
        </w:rPr>
        <w:t>образовательной программы</w:t>
      </w:r>
      <w:r w:rsidR="0089138E">
        <w:rPr>
          <w:rFonts w:ascii="Times New Roman" w:hAnsi="Times New Roman"/>
          <w:color w:val="000000"/>
          <w:sz w:val="28"/>
          <w:szCs w:val="28"/>
          <w:shd w:val="clear" w:color="auto" w:fill="FFFFFF"/>
        </w:rPr>
        <w:t>;</w:t>
      </w:r>
    </w:p>
    <w:p w:rsidR="0089138E" w:rsidRPr="00CE5BC1" w:rsidRDefault="003A35BB" w:rsidP="00A812F5">
      <w:pPr>
        <w:widowControl w:val="0"/>
        <w:autoSpaceDE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r w:rsidR="00C91654">
        <w:rPr>
          <w:rFonts w:ascii="Times New Roman" w:hAnsi="Times New Roman"/>
          <w:color w:val="000000"/>
          <w:sz w:val="28"/>
          <w:szCs w:val="28"/>
          <w:shd w:val="clear" w:color="auto" w:fill="FFFFFF"/>
        </w:rPr>
        <w:t>н</w:t>
      </w:r>
      <w:r w:rsidR="0089138E">
        <w:rPr>
          <w:rFonts w:ascii="Times New Roman" w:hAnsi="Times New Roman"/>
          <w:color w:val="000000"/>
          <w:sz w:val="28"/>
          <w:szCs w:val="28"/>
          <w:shd w:val="clear" w:color="auto" w:fill="FFFFFF"/>
        </w:rPr>
        <w:t>аличие соответствующих условий для инвалидов.</w:t>
      </w:r>
    </w:p>
    <w:p w:rsidR="00DB03AA" w:rsidRPr="003A35BB" w:rsidRDefault="00DB03AA" w:rsidP="00792EB0">
      <w:pPr>
        <w:widowControl w:val="0"/>
        <w:autoSpaceDE w:val="0"/>
        <w:adjustRightInd w:val="0"/>
        <w:spacing w:before="240" w:line="240" w:lineRule="auto"/>
        <w:ind w:firstLine="567"/>
        <w:jc w:val="center"/>
        <w:rPr>
          <w:rFonts w:ascii="Times New Roman" w:hAnsi="Times New Roman"/>
          <w:i/>
          <w:sz w:val="28"/>
          <w:szCs w:val="28"/>
          <w:u w:val="single"/>
        </w:rPr>
      </w:pPr>
      <w:r w:rsidRPr="003A35BB">
        <w:rPr>
          <w:rFonts w:ascii="Times New Roman" w:hAnsi="Times New Roman"/>
          <w:i/>
          <w:sz w:val="28"/>
          <w:szCs w:val="28"/>
          <w:u w:val="single"/>
        </w:rPr>
        <w:t>Информационно-коммуникационные ресурсы</w:t>
      </w:r>
    </w:p>
    <w:p w:rsidR="002E78FB"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о</w:t>
      </w:r>
      <w:r w:rsidR="002E78FB" w:rsidRPr="00CE5BC1">
        <w:rPr>
          <w:rFonts w:ascii="Times New Roman" w:hAnsi="Times New Roman"/>
          <w:sz w:val="28"/>
          <w:szCs w:val="28"/>
        </w:rPr>
        <w:t>тражение специфики реализуемой образовательной программы на сайте вуза;</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н</w:t>
      </w:r>
      <w:r w:rsidR="00DB03AA" w:rsidRPr="00CE5BC1">
        <w:rPr>
          <w:rFonts w:ascii="Times New Roman" w:hAnsi="Times New Roman"/>
          <w:sz w:val="28"/>
          <w:szCs w:val="28"/>
        </w:rPr>
        <w:t>аличие электронных образовательных ресурсов (профессиональных баз данных; электронных учебников; обучающи</w:t>
      </w:r>
      <w:r w:rsidR="009867BA" w:rsidRPr="00CE5BC1">
        <w:rPr>
          <w:rFonts w:ascii="Times New Roman" w:hAnsi="Times New Roman"/>
          <w:sz w:val="28"/>
          <w:szCs w:val="28"/>
        </w:rPr>
        <w:t>х</w:t>
      </w:r>
      <w:r w:rsidR="00DB03AA" w:rsidRPr="00CE5BC1">
        <w:rPr>
          <w:rFonts w:ascii="Times New Roman" w:hAnsi="Times New Roman"/>
          <w:sz w:val="28"/>
          <w:szCs w:val="28"/>
        </w:rPr>
        <w:t xml:space="preserve"> компьютерны</w:t>
      </w:r>
      <w:r w:rsidR="009867BA" w:rsidRPr="00CE5BC1">
        <w:rPr>
          <w:rFonts w:ascii="Times New Roman" w:hAnsi="Times New Roman"/>
          <w:sz w:val="28"/>
          <w:szCs w:val="28"/>
        </w:rPr>
        <w:t>х</w:t>
      </w:r>
      <w:r w:rsidR="00DB03AA" w:rsidRPr="00CE5BC1">
        <w:rPr>
          <w:rFonts w:ascii="Times New Roman" w:hAnsi="Times New Roman"/>
          <w:sz w:val="28"/>
          <w:szCs w:val="28"/>
        </w:rPr>
        <w:t xml:space="preserve"> программ</w:t>
      </w:r>
      <w:r w:rsidR="009867BA" w:rsidRPr="00CE5BC1">
        <w:rPr>
          <w:rFonts w:ascii="Times New Roman" w:hAnsi="Times New Roman"/>
          <w:sz w:val="28"/>
          <w:szCs w:val="28"/>
        </w:rPr>
        <w:t xml:space="preserve"> </w:t>
      </w:r>
      <w:r w:rsidR="00DB03AA" w:rsidRPr="00CE5BC1">
        <w:rPr>
          <w:rFonts w:ascii="Times New Roman" w:hAnsi="Times New Roman"/>
          <w:sz w:val="28"/>
          <w:szCs w:val="28"/>
        </w:rPr>
        <w:t xml:space="preserve">и т.д.), соответствующих направленности аккредитуемой </w:t>
      </w:r>
      <w:r w:rsidR="002E78FB" w:rsidRPr="00CE5BC1">
        <w:rPr>
          <w:rFonts w:ascii="Times New Roman" w:hAnsi="Times New Roman"/>
          <w:sz w:val="28"/>
          <w:szCs w:val="28"/>
        </w:rPr>
        <w:t>образовательной программы.</w:t>
      </w:r>
    </w:p>
    <w:p w:rsidR="00DB03AA" w:rsidRPr="00CE5BC1" w:rsidRDefault="00DB03AA" w:rsidP="00792EB0">
      <w:pPr>
        <w:widowControl w:val="0"/>
        <w:autoSpaceDE w:val="0"/>
        <w:adjustRightInd w:val="0"/>
        <w:spacing w:before="240" w:line="240" w:lineRule="auto"/>
        <w:ind w:firstLine="567"/>
        <w:jc w:val="center"/>
        <w:rPr>
          <w:rFonts w:ascii="Times New Roman" w:hAnsi="Times New Roman"/>
          <w:i/>
          <w:sz w:val="28"/>
          <w:szCs w:val="28"/>
          <w:u w:val="single"/>
        </w:rPr>
      </w:pPr>
      <w:r w:rsidRPr="00CE5BC1">
        <w:rPr>
          <w:rFonts w:ascii="Times New Roman" w:hAnsi="Times New Roman"/>
          <w:i/>
          <w:sz w:val="28"/>
          <w:szCs w:val="28"/>
          <w:u w:val="single"/>
        </w:rPr>
        <w:t>Учебно-методические ресурсы</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н</w:t>
      </w:r>
      <w:r w:rsidR="00DB03AA" w:rsidRPr="00CE5BC1">
        <w:rPr>
          <w:rFonts w:ascii="Times New Roman" w:hAnsi="Times New Roman"/>
          <w:sz w:val="28"/>
          <w:szCs w:val="28"/>
        </w:rPr>
        <w:t xml:space="preserve">аличие документов, отражающих механизм обновления </w:t>
      </w:r>
      <w:r w:rsidR="002E78FB" w:rsidRPr="00CE5BC1">
        <w:rPr>
          <w:rFonts w:ascii="Times New Roman" w:hAnsi="Times New Roman"/>
          <w:sz w:val="28"/>
          <w:szCs w:val="28"/>
        </w:rPr>
        <w:t>образовательной программы</w:t>
      </w:r>
      <w:r w:rsidR="00DB03AA" w:rsidRPr="00CE5BC1">
        <w:rPr>
          <w:rFonts w:ascii="Times New Roman" w:hAnsi="Times New Roman"/>
          <w:sz w:val="28"/>
          <w:szCs w:val="28"/>
        </w:rPr>
        <w:t xml:space="preserve"> с участием работодателей и других внешних экспертов и с учетом перспектив развития рынка труда;</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оля учебно-методических материалов (включая бумажные и электронные), имеющих положительную рецензию представителей работодателей</w:t>
      </w:r>
      <w:r w:rsidR="001F3AAE">
        <w:rPr>
          <w:rFonts w:ascii="Times New Roman" w:hAnsi="Times New Roman"/>
          <w:sz w:val="28"/>
          <w:szCs w:val="28"/>
        </w:rPr>
        <w:t>,</w:t>
      </w:r>
      <w:r w:rsidR="009F01DF">
        <w:rPr>
          <w:rFonts w:ascii="Times New Roman" w:hAnsi="Times New Roman"/>
          <w:sz w:val="28"/>
          <w:szCs w:val="28"/>
        </w:rPr>
        <w:t xml:space="preserve"> в общем количестве учебно-методических материалов,</w:t>
      </w:r>
      <w:r w:rsidR="009F01DF" w:rsidRPr="009F01DF">
        <w:rPr>
          <w:rFonts w:ascii="Times New Roman" w:hAnsi="Times New Roman"/>
          <w:sz w:val="28"/>
          <w:szCs w:val="28"/>
        </w:rPr>
        <w:t xml:space="preserve"> </w:t>
      </w:r>
      <w:r w:rsidR="009F01DF" w:rsidRPr="00CE5BC1">
        <w:rPr>
          <w:rFonts w:ascii="Times New Roman" w:hAnsi="Times New Roman"/>
          <w:sz w:val="28"/>
          <w:szCs w:val="28"/>
        </w:rPr>
        <w:t>соответствующих направленности аккредитуемой образовательной программы</w:t>
      </w:r>
      <w:r w:rsidR="009F01DF">
        <w:rPr>
          <w:rFonts w:ascii="Times New Roman" w:hAnsi="Times New Roman"/>
          <w:sz w:val="28"/>
          <w:szCs w:val="28"/>
        </w:rPr>
        <w:t xml:space="preserve"> (не менее</w:t>
      </w:r>
      <w:r w:rsidR="001F3AAE">
        <w:rPr>
          <w:rFonts w:ascii="Times New Roman" w:hAnsi="Times New Roman"/>
          <w:sz w:val="28"/>
          <w:szCs w:val="28"/>
        </w:rPr>
        <w:t xml:space="preserve"> </w:t>
      </w:r>
      <w:r w:rsidR="004C4558">
        <w:rPr>
          <w:rFonts w:ascii="Times New Roman" w:hAnsi="Times New Roman"/>
          <w:sz w:val="28"/>
          <w:szCs w:val="28"/>
        </w:rPr>
        <w:t>20</w:t>
      </w:r>
      <w:r w:rsidR="001F3AAE">
        <w:rPr>
          <w:rFonts w:ascii="Times New Roman" w:hAnsi="Times New Roman"/>
          <w:sz w:val="28"/>
          <w:szCs w:val="28"/>
        </w:rPr>
        <w:t>%</w:t>
      </w:r>
      <w:r w:rsidR="004C4558">
        <w:rPr>
          <w:rFonts w:ascii="Times New Roman" w:hAnsi="Times New Roman"/>
          <w:sz w:val="28"/>
          <w:szCs w:val="28"/>
        </w:rPr>
        <w:t>)</w:t>
      </w:r>
      <w:r w:rsidR="000A0E9F">
        <w:rPr>
          <w:rFonts w:ascii="Times New Roman" w:hAnsi="Times New Roman"/>
          <w:sz w:val="28"/>
          <w:szCs w:val="28"/>
        </w:rPr>
        <w:t>.</w:t>
      </w:r>
    </w:p>
    <w:p w:rsidR="00DB03AA" w:rsidRPr="00CE5BC1" w:rsidRDefault="00DB03AA" w:rsidP="00792EB0">
      <w:pPr>
        <w:widowControl w:val="0"/>
        <w:autoSpaceDE w:val="0"/>
        <w:adjustRightInd w:val="0"/>
        <w:spacing w:before="240" w:line="240" w:lineRule="auto"/>
        <w:ind w:firstLine="567"/>
        <w:jc w:val="center"/>
        <w:rPr>
          <w:rFonts w:ascii="Times New Roman" w:hAnsi="Times New Roman"/>
          <w:i/>
          <w:sz w:val="28"/>
          <w:szCs w:val="28"/>
          <w:u w:val="single"/>
        </w:rPr>
      </w:pPr>
      <w:r w:rsidRPr="00CE5BC1">
        <w:rPr>
          <w:rFonts w:ascii="Times New Roman" w:hAnsi="Times New Roman"/>
          <w:i/>
          <w:sz w:val="28"/>
          <w:szCs w:val="28"/>
          <w:u w:val="single"/>
        </w:rPr>
        <w:t>Кадровые ресурсы</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оля научно-педагогических работников, имеющих профильное</w:t>
      </w:r>
      <w:r w:rsidR="00A21344" w:rsidRPr="00CE5BC1">
        <w:rPr>
          <w:rFonts w:ascii="Times New Roman" w:hAnsi="Times New Roman"/>
          <w:sz w:val="28"/>
          <w:szCs w:val="28"/>
        </w:rPr>
        <w:t xml:space="preserve"> </w:t>
      </w:r>
      <w:r w:rsidR="00DB03AA" w:rsidRPr="00CE5BC1">
        <w:rPr>
          <w:rFonts w:ascii="Times New Roman" w:hAnsi="Times New Roman"/>
          <w:sz w:val="28"/>
          <w:szCs w:val="28"/>
        </w:rPr>
        <w:t xml:space="preserve">образование, в общем числе научно-педагогических работников, реализующих </w:t>
      </w:r>
      <w:r w:rsidR="00F02C80" w:rsidRPr="00CE5BC1">
        <w:rPr>
          <w:rFonts w:ascii="Times New Roman" w:hAnsi="Times New Roman"/>
          <w:sz w:val="28"/>
          <w:szCs w:val="28"/>
        </w:rPr>
        <w:t>образовательную программу</w:t>
      </w:r>
      <w:r w:rsidR="009F01DF">
        <w:rPr>
          <w:rFonts w:ascii="Times New Roman" w:hAnsi="Times New Roman"/>
          <w:sz w:val="28"/>
          <w:szCs w:val="28"/>
        </w:rPr>
        <w:t xml:space="preserve"> (не менее</w:t>
      </w:r>
      <w:r w:rsidR="001F3AAE" w:rsidRPr="00CE5BC1">
        <w:rPr>
          <w:rFonts w:ascii="Times New Roman" w:hAnsi="Times New Roman"/>
          <w:sz w:val="28"/>
          <w:szCs w:val="28"/>
        </w:rPr>
        <w:t xml:space="preserve"> 60%</w:t>
      </w:r>
      <w:r w:rsidR="009F01DF">
        <w:rPr>
          <w:rFonts w:ascii="Times New Roman" w:hAnsi="Times New Roman"/>
          <w:sz w:val="28"/>
          <w:szCs w:val="28"/>
        </w:rPr>
        <w:t>)</w:t>
      </w:r>
      <w:r w:rsidR="001F3AAE" w:rsidRPr="00CE5BC1">
        <w:rPr>
          <w:rFonts w:ascii="Times New Roman" w:hAnsi="Times New Roman"/>
          <w:sz w:val="28"/>
          <w:szCs w:val="28"/>
        </w:rPr>
        <w:t>;</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 xml:space="preserve">оля </w:t>
      </w:r>
      <w:r w:rsidR="00A21344" w:rsidRPr="00CE5BC1">
        <w:rPr>
          <w:rFonts w:ascii="Times New Roman" w:hAnsi="Times New Roman"/>
          <w:sz w:val="28"/>
          <w:szCs w:val="28"/>
        </w:rPr>
        <w:t xml:space="preserve">штатных </w:t>
      </w:r>
      <w:r w:rsidR="00DB03AA" w:rsidRPr="00CE5BC1">
        <w:rPr>
          <w:rFonts w:ascii="Times New Roman" w:hAnsi="Times New Roman"/>
          <w:sz w:val="28"/>
          <w:szCs w:val="28"/>
        </w:rPr>
        <w:t>преподавателей, прошедших повышение квалификации (переподготовку)  в профильных организациях в течение последних 3 лет, от общего числа занятых в образовательном процессе</w:t>
      </w:r>
      <w:r w:rsidR="004C4558">
        <w:rPr>
          <w:rFonts w:ascii="Times New Roman" w:hAnsi="Times New Roman"/>
          <w:sz w:val="28"/>
          <w:szCs w:val="28"/>
        </w:rPr>
        <w:t xml:space="preserve"> (не менее 30%)</w:t>
      </w:r>
      <w:r w:rsidR="000A0E9F">
        <w:rPr>
          <w:rFonts w:ascii="Times New Roman" w:hAnsi="Times New Roman"/>
          <w:sz w:val="28"/>
          <w:szCs w:val="28"/>
        </w:rPr>
        <w:t>;</w:t>
      </w:r>
      <w:r w:rsidR="00DB03AA" w:rsidRPr="00CE5BC1">
        <w:rPr>
          <w:rFonts w:ascii="Times New Roman" w:hAnsi="Times New Roman"/>
          <w:sz w:val="28"/>
          <w:szCs w:val="28"/>
        </w:rPr>
        <w:t xml:space="preserve"> </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 xml:space="preserve">оля </w:t>
      </w:r>
      <w:r w:rsidR="00A21344" w:rsidRPr="00CE5BC1">
        <w:rPr>
          <w:rFonts w:ascii="Times New Roman" w:hAnsi="Times New Roman"/>
          <w:sz w:val="28"/>
          <w:szCs w:val="28"/>
        </w:rPr>
        <w:t xml:space="preserve">штатных </w:t>
      </w:r>
      <w:r w:rsidR="00DB03AA" w:rsidRPr="00CE5BC1">
        <w:rPr>
          <w:rFonts w:ascii="Times New Roman" w:hAnsi="Times New Roman"/>
          <w:sz w:val="28"/>
          <w:szCs w:val="28"/>
        </w:rPr>
        <w:t>преподавателей, имеющих опыт работы, соответствующий профилю аккредитуемой образовательной программы, от общего числа занятых в образовательном процессе</w:t>
      </w:r>
      <w:r w:rsidR="004C4558">
        <w:rPr>
          <w:rFonts w:ascii="Times New Roman" w:hAnsi="Times New Roman"/>
          <w:sz w:val="28"/>
          <w:szCs w:val="28"/>
        </w:rPr>
        <w:t xml:space="preserve"> (не менее 25%);</w:t>
      </w:r>
    </w:p>
    <w:p w:rsidR="00DB03A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DB03AA" w:rsidRPr="00CE5BC1">
        <w:rPr>
          <w:rFonts w:ascii="Times New Roman" w:hAnsi="Times New Roman"/>
          <w:sz w:val="28"/>
          <w:szCs w:val="28"/>
        </w:rPr>
        <w:t xml:space="preserve">оля </w:t>
      </w:r>
      <w:r w:rsidR="002E78FB" w:rsidRPr="00CE5BC1">
        <w:rPr>
          <w:rFonts w:ascii="Times New Roman" w:hAnsi="Times New Roman"/>
          <w:sz w:val="28"/>
          <w:szCs w:val="28"/>
        </w:rPr>
        <w:t xml:space="preserve">штатных </w:t>
      </w:r>
      <w:r w:rsidR="00DB03AA" w:rsidRPr="00CE5BC1">
        <w:rPr>
          <w:rFonts w:ascii="Times New Roman" w:hAnsi="Times New Roman"/>
          <w:sz w:val="28"/>
          <w:szCs w:val="28"/>
        </w:rPr>
        <w:t>преподавателей профильных</w:t>
      </w:r>
      <w:r w:rsidR="00DB03AA" w:rsidRPr="00CE5BC1">
        <w:rPr>
          <w:rStyle w:val="a6"/>
          <w:rFonts w:ascii="Times New Roman" w:hAnsi="Times New Roman"/>
          <w:sz w:val="28"/>
          <w:szCs w:val="28"/>
        </w:rPr>
        <w:footnoteReference w:id="3"/>
      </w:r>
      <w:r w:rsidR="00DB03AA" w:rsidRPr="00CE5BC1">
        <w:rPr>
          <w:rFonts w:ascii="Times New Roman" w:hAnsi="Times New Roman"/>
          <w:sz w:val="28"/>
          <w:szCs w:val="28"/>
        </w:rPr>
        <w:t xml:space="preserve"> учебных предметов, курсов, дисциплин, модулей, совмещающих работу в организации, осуществляющей образовательную деятельность,  с профессиональной деятельностью по специальности, от общего числа преподава</w:t>
      </w:r>
      <w:r w:rsidR="002E78FB" w:rsidRPr="00CE5BC1">
        <w:rPr>
          <w:rFonts w:ascii="Times New Roman" w:hAnsi="Times New Roman"/>
          <w:sz w:val="28"/>
          <w:szCs w:val="28"/>
        </w:rPr>
        <w:t>телей профильных дисциплин</w:t>
      </w:r>
      <w:r w:rsidR="004C4558">
        <w:rPr>
          <w:rFonts w:ascii="Times New Roman" w:hAnsi="Times New Roman"/>
          <w:sz w:val="28"/>
          <w:szCs w:val="28"/>
        </w:rPr>
        <w:t xml:space="preserve"> (не менее 20%);</w:t>
      </w:r>
    </w:p>
    <w:p w:rsidR="004D01F5"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р</w:t>
      </w:r>
      <w:r w:rsidR="004D01F5" w:rsidRPr="00CE5BC1">
        <w:rPr>
          <w:rFonts w:ascii="Times New Roman" w:hAnsi="Times New Roman"/>
          <w:sz w:val="28"/>
          <w:szCs w:val="28"/>
        </w:rPr>
        <w:t>езультаты анкетирования преподавателей по вопросам актуализации образовательных программ с учетом профессиональных стандартов.</w:t>
      </w:r>
    </w:p>
    <w:p w:rsidR="004D01F5" w:rsidRPr="00CE5BC1" w:rsidRDefault="004D01F5" w:rsidP="00A812F5">
      <w:pPr>
        <w:widowControl w:val="0"/>
        <w:tabs>
          <w:tab w:val="left" w:pos="0"/>
        </w:tabs>
        <w:autoSpaceDE w:val="0"/>
        <w:adjustRightInd w:val="0"/>
        <w:spacing w:after="0" w:line="240" w:lineRule="auto"/>
        <w:ind w:firstLine="567"/>
        <w:jc w:val="center"/>
        <w:rPr>
          <w:rFonts w:ascii="Times New Roman" w:hAnsi="Times New Roman"/>
          <w:sz w:val="28"/>
          <w:szCs w:val="28"/>
        </w:rPr>
      </w:pPr>
    </w:p>
    <w:p w:rsidR="00DB03AA" w:rsidRDefault="000A0E9F" w:rsidP="00A812F5">
      <w:pPr>
        <w:widowControl w:val="0"/>
        <w:tabs>
          <w:tab w:val="left" w:pos="0"/>
        </w:tabs>
        <w:autoSpaceDE w:val="0"/>
        <w:adjustRightInd w:val="0"/>
        <w:spacing w:after="0" w:line="240" w:lineRule="auto"/>
        <w:ind w:firstLine="567"/>
        <w:jc w:val="center"/>
        <w:rPr>
          <w:rFonts w:ascii="Times New Roman" w:hAnsi="Times New Roman"/>
          <w:i/>
          <w:sz w:val="28"/>
          <w:szCs w:val="28"/>
        </w:rPr>
      </w:pPr>
      <w:r>
        <w:rPr>
          <w:rFonts w:ascii="Times New Roman" w:hAnsi="Times New Roman"/>
          <w:i/>
          <w:sz w:val="28"/>
          <w:szCs w:val="28"/>
        </w:rPr>
        <w:t>4</w:t>
      </w:r>
      <w:r w:rsidR="00DB03AA" w:rsidRPr="00CE5BC1">
        <w:rPr>
          <w:rFonts w:ascii="Times New Roman" w:hAnsi="Times New Roman"/>
          <w:i/>
          <w:sz w:val="28"/>
          <w:szCs w:val="28"/>
        </w:rPr>
        <w:t>.</w:t>
      </w:r>
      <w:r>
        <w:rPr>
          <w:rFonts w:ascii="Times New Roman" w:hAnsi="Times New Roman"/>
          <w:i/>
          <w:sz w:val="28"/>
          <w:szCs w:val="28"/>
        </w:rPr>
        <w:t>  </w:t>
      </w:r>
      <w:r w:rsidR="00A2022A" w:rsidRPr="00CE5BC1">
        <w:rPr>
          <w:rFonts w:ascii="Times New Roman" w:hAnsi="Times New Roman"/>
          <w:i/>
          <w:sz w:val="28"/>
          <w:szCs w:val="28"/>
        </w:rPr>
        <w:t>Наличие спро</w:t>
      </w:r>
      <w:r w:rsidR="00A21344" w:rsidRPr="00CE5BC1">
        <w:rPr>
          <w:rFonts w:ascii="Times New Roman" w:hAnsi="Times New Roman"/>
          <w:i/>
          <w:sz w:val="28"/>
          <w:szCs w:val="28"/>
        </w:rPr>
        <w:t>са на</w:t>
      </w:r>
      <w:r w:rsidR="0051652B">
        <w:rPr>
          <w:rFonts w:ascii="Times New Roman" w:hAnsi="Times New Roman"/>
          <w:i/>
          <w:sz w:val="28"/>
          <w:szCs w:val="28"/>
        </w:rPr>
        <w:t xml:space="preserve"> подготовку специалистов по</w:t>
      </w:r>
      <w:r w:rsidR="00A21344" w:rsidRPr="00CE5BC1">
        <w:rPr>
          <w:rFonts w:ascii="Times New Roman" w:hAnsi="Times New Roman"/>
          <w:i/>
          <w:sz w:val="28"/>
          <w:szCs w:val="28"/>
        </w:rPr>
        <w:t xml:space="preserve"> образовательн</w:t>
      </w:r>
      <w:r w:rsidR="0051652B">
        <w:rPr>
          <w:rFonts w:ascii="Times New Roman" w:hAnsi="Times New Roman"/>
          <w:i/>
          <w:sz w:val="28"/>
          <w:szCs w:val="28"/>
        </w:rPr>
        <w:t>ой программе</w:t>
      </w:r>
      <w:r w:rsidR="00A21344" w:rsidRPr="00CE5BC1">
        <w:rPr>
          <w:rFonts w:ascii="Times New Roman" w:hAnsi="Times New Roman"/>
          <w:i/>
          <w:sz w:val="28"/>
          <w:szCs w:val="28"/>
        </w:rPr>
        <w:t>, в том числе, целевая подготовка</w:t>
      </w:r>
    </w:p>
    <w:p w:rsidR="003A35BB" w:rsidRDefault="003A35BB" w:rsidP="00A812F5">
      <w:pPr>
        <w:widowControl w:val="0"/>
        <w:tabs>
          <w:tab w:val="left" w:pos="0"/>
        </w:tabs>
        <w:autoSpaceDE w:val="0"/>
        <w:adjustRightInd w:val="0"/>
        <w:spacing w:after="0" w:line="240" w:lineRule="auto"/>
        <w:ind w:firstLine="567"/>
        <w:jc w:val="center"/>
        <w:rPr>
          <w:rFonts w:ascii="Times New Roman" w:hAnsi="Times New Roman"/>
          <w:i/>
          <w:sz w:val="28"/>
          <w:szCs w:val="28"/>
        </w:rPr>
      </w:pPr>
    </w:p>
    <w:p w:rsidR="00A21344" w:rsidRPr="00CE5BC1" w:rsidRDefault="003A35BB" w:rsidP="00A812F5">
      <w:pPr>
        <w:widowControl w:val="0"/>
        <w:tabs>
          <w:tab w:val="left" w:pos="0"/>
        </w:tabs>
        <w:autoSpaceDE w:val="0"/>
        <w:adjustRightInd w:val="0"/>
        <w:spacing w:after="0" w:line="240" w:lineRule="auto"/>
        <w:ind w:firstLine="567"/>
        <w:jc w:val="both"/>
        <w:rPr>
          <w:rFonts w:ascii="Times New Roman" w:hAnsi="Times New Roman"/>
          <w:sz w:val="28"/>
          <w:szCs w:val="28"/>
        </w:rPr>
      </w:pPr>
      <w:r>
        <w:rPr>
          <w:rFonts w:ascii="Times New Roman" w:hAnsi="Times New Roman"/>
          <w:i/>
          <w:sz w:val="28"/>
          <w:szCs w:val="28"/>
        </w:rPr>
        <w:t>– </w:t>
      </w:r>
      <w:r w:rsidR="00C91654" w:rsidRPr="00C91654">
        <w:rPr>
          <w:rFonts w:ascii="Times New Roman" w:hAnsi="Times New Roman"/>
          <w:sz w:val="28"/>
          <w:szCs w:val="28"/>
        </w:rPr>
        <w:t>к</w:t>
      </w:r>
      <w:r w:rsidR="00A21344" w:rsidRPr="00C91654">
        <w:rPr>
          <w:rFonts w:ascii="Times New Roman" w:hAnsi="Times New Roman"/>
          <w:sz w:val="28"/>
          <w:szCs w:val="28"/>
        </w:rPr>
        <w:t>онкурс</w:t>
      </w:r>
      <w:r w:rsidR="00A21344" w:rsidRPr="00CE5BC1">
        <w:rPr>
          <w:rFonts w:ascii="Times New Roman" w:hAnsi="Times New Roman"/>
          <w:sz w:val="28"/>
          <w:szCs w:val="28"/>
        </w:rPr>
        <w:t xml:space="preserve"> на образовательную программу по заявлениям по приоритету</w:t>
      </w:r>
      <w:r w:rsidR="009B2A77">
        <w:rPr>
          <w:rFonts w:ascii="Times New Roman" w:hAnsi="Times New Roman"/>
          <w:sz w:val="28"/>
          <w:szCs w:val="28"/>
        </w:rPr>
        <w:t xml:space="preserve"> в текущем учебном году (не менее 1,5 человека на место)</w:t>
      </w:r>
      <w:r w:rsidR="00A21344" w:rsidRPr="00CE5BC1">
        <w:rPr>
          <w:rStyle w:val="a6"/>
          <w:rFonts w:ascii="Times New Roman" w:hAnsi="Times New Roman"/>
          <w:sz w:val="28"/>
          <w:szCs w:val="28"/>
        </w:rPr>
        <w:footnoteReference w:id="4"/>
      </w:r>
      <w:r w:rsidR="00A21344" w:rsidRPr="00CE5BC1">
        <w:rPr>
          <w:rFonts w:ascii="Times New Roman" w:hAnsi="Times New Roman"/>
          <w:sz w:val="28"/>
          <w:szCs w:val="28"/>
        </w:rPr>
        <w:t>;</w:t>
      </w:r>
    </w:p>
    <w:p w:rsidR="00A21344"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д</w:t>
      </w:r>
      <w:r w:rsidR="00A21344" w:rsidRPr="00CE5BC1">
        <w:rPr>
          <w:rFonts w:ascii="Times New Roman" w:hAnsi="Times New Roman"/>
          <w:sz w:val="28"/>
          <w:szCs w:val="28"/>
        </w:rPr>
        <w:t>оля обучающихся, поступивших на основании договоров об оказании платных образовательных услуг от общего числа обучающихся</w:t>
      </w:r>
      <w:r w:rsidR="004C4558">
        <w:rPr>
          <w:rFonts w:ascii="Times New Roman" w:hAnsi="Times New Roman"/>
          <w:sz w:val="28"/>
          <w:szCs w:val="28"/>
        </w:rPr>
        <w:t xml:space="preserve"> (не менее </w:t>
      </w:r>
      <w:r w:rsidR="00284B3B">
        <w:rPr>
          <w:rFonts w:ascii="Times New Roman" w:hAnsi="Times New Roman"/>
          <w:sz w:val="28"/>
          <w:szCs w:val="28"/>
        </w:rPr>
        <w:t>2</w:t>
      </w:r>
      <w:r w:rsidR="004C4558">
        <w:rPr>
          <w:rFonts w:ascii="Times New Roman" w:hAnsi="Times New Roman"/>
          <w:sz w:val="28"/>
          <w:szCs w:val="28"/>
        </w:rPr>
        <w:t>0%)</w:t>
      </w:r>
      <w:r w:rsidR="00A21344" w:rsidRPr="00CE5BC1">
        <w:rPr>
          <w:rStyle w:val="a6"/>
          <w:rFonts w:ascii="Times New Roman" w:hAnsi="Times New Roman"/>
          <w:sz w:val="28"/>
          <w:szCs w:val="28"/>
        </w:rPr>
        <w:footnoteReference w:id="5"/>
      </w:r>
      <w:r w:rsidR="00A21344" w:rsidRPr="00CE5BC1">
        <w:rPr>
          <w:rFonts w:ascii="Times New Roman" w:hAnsi="Times New Roman"/>
          <w:sz w:val="28"/>
          <w:szCs w:val="28"/>
        </w:rPr>
        <w:t>;</w:t>
      </w:r>
    </w:p>
    <w:p w:rsidR="00A21344"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н</w:t>
      </w:r>
      <w:r w:rsidR="00C82C4D" w:rsidRPr="00CE5BC1">
        <w:rPr>
          <w:rFonts w:ascii="Times New Roman" w:hAnsi="Times New Roman"/>
          <w:sz w:val="28"/>
          <w:szCs w:val="28"/>
        </w:rPr>
        <w:t>аличие</w:t>
      </w:r>
      <w:r w:rsidR="00A21344" w:rsidRPr="00CE5BC1">
        <w:rPr>
          <w:rFonts w:ascii="Times New Roman" w:hAnsi="Times New Roman"/>
          <w:sz w:val="28"/>
          <w:szCs w:val="28"/>
        </w:rPr>
        <w:t xml:space="preserve"> </w:t>
      </w:r>
      <w:proofErr w:type="gramStart"/>
      <w:r w:rsidR="00A21344" w:rsidRPr="00CE5BC1">
        <w:rPr>
          <w:rFonts w:ascii="Times New Roman" w:hAnsi="Times New Roman"/>
          <w:sz w:val="28"/>
          <w:szCs w:val="28"/>
        </w:rPr>
        <w:t>обучающихся</w:t>
      </w:r>
      <w:proofErr w:type="gramEnd"/>
      <w:r w:rsidR="00A21344" w:rsidRPr="00CE5BC1">
        <w:rPr>
          <w:rFonts w:ascii="Times New Roman" w:hAnsi="Times New Roman"/>
          <w:sz w:val="28"/>
          <w:szCs w:val="28"/>
        </w:rPr>
        <w:t xml:space="preserve">, поступивших по целевому приему </w:t>
      </w:r>
      <w:r w:rsidR="00C4797D" w:rsidRPr="00CE5BC1">
        <w:rPr>
          <w:rFonts w:ascii="Times New Roman" w:hAnsi="Times New Roman"/>
          <w:sz w:val="28"/>
          <w:szCs w:val="28"/>
        </w:rPr>
        <w:t>по договорам с профильными организациями</w:t>
      </w:r>
      <w:r w:rsidR="00C82C4D" w:rsidRPr="00CE5BC1">
        <w:rPr>
          <w:rStyle w:val="a6"/>
          <w:rFonts w:ascii="Times New Roman" w:hAnsi="Times New Roman"/>
          <w:sz w:val="28"/>
          <w:szCs w:val="28"/>
        </w:rPr>
        <w:footnoteReference w:id="6"/>
      </w:r>
      <w:r w:rsidR="00C4797D" w:rsidRPr="00CE5BC1">
        <w:rPr>
          <w:rFonts w:ascii="Times New Roman" w:hAnsi="Times New Roman"/>
          <w:sz w:val="28"/>
          <w:szCs w:val="28"/>
        </w:rPr>
        <w:t>;</w:t>
      </w:r>
    </w:p>
    <w:p w:rsidR="00A21344" w:rsidRPr="00CE5BC1" w:rsidRDefault="003A35BB" w:rsidP="00A812F5">
      <w:pPr>
        <w:widowControl w:val="0"/>
        <w:tabs>
          <w:tab w:val="left" w:pos="0"/>
        </w:tabs>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C91654">
        <w:rPr>
          <w:rFonts w:ascii="Times New Roman" w:hAnsi="Times New Roman"/>
          <w:sz w:val="28"/>
          <w:szCs w:val="28"/>
        </w:rPr>
        <w:t>н</w:t>
      </w:r>
      <w:r w:rsidR="00A21344" w:rsidRPr="00CE5BC1">
        <w:rPr>
          <w:rFonts w:ascii="Times New Roman" w:hAnsi="Times New Roman"/>
          <w:sz w:val="28"/>
          <w:szCs w:val="28"/>
        </w:rPr>
        <w:t xml:space="preserve">аполняемость группы, периодичность </w:t>
      </w:r>
      <w:r w:rsidR="00EA6390" w:rsidRPr="00CE5BC1">
        <w:rPr>
          <w:rFonts w:ascii="Times New Roman" w:hAnsi="Times New Roman"/>
          <w:sz w:val="28"/>
          <w:szCs w:val="28"/>
        </w:rPr>
        <w:t xml:space="preserve">реализации </w:t>
      </w:r>
      <w:r w:rsidR="00A21344" w:rsidRPr="00CE5BC1">
        <w:rPr>
          <w:rFonts w:ascii="Times New Roman" w:hAnsi="Times New Roman"/>
          <w:sz w:val="28"/>
          <w:szCs w:val="28"/>
        </w:rPr>
        <w:t>образовательной программы</w:t>
      </w:r>
      <w:r w:rsidR="00A21344" w:rsidRPr="00CE5BC1">
        <w:rPr>
          <w:rStyle w:val="a6"/>
          <w:rFonts w:ascii="Times New Roman" w:hAnsi="Times New Roman"/>
          <w:sz w:val="28"/>
          <w:szCs w:val="28"/>
        </w:rPr>
        <w:footnoteReference w:id="7"/>
      </w:r>
      <w:r w:rsidR="00C82C4D" w:rsidRPr="00CE5BC1">
        <w:rPr>
          <w:rFonts w:ascii="Times New Roman" w:hAnsi="Times New Roman"/>
          <w:sz w:val="28"/>
          <w:szCs w:val="28"/>
        </w:rPr>
        <w:t>.</w:t>
      </w:r>
    </w:p>
    <w:p w:rsidR="00A21344" w:rsidRPr="00CE5BC1" w:rsidRDefault="00A21344" w:rsidP="00A812F5">
      <w:pPr>
        <w:widowControl w:val="0"/>
        <w:tabs>
          <w:tab w:val="left" w:pos="0"/>
        </w:tabs>
        <w:autoSpaceDE w:val="0"/>
        <w:adjustRightInd w:val="0"/>
        <w:spacing w:after="0" w:line="240" w:lineRule="auto"/>
        <w:ind w:firstLine="567"/>
        <w:jc w:val="center"/>
        <w:rPr>
          <w:rFonts w:ascii="Times New Roman" w:hAnsi="Times New Roman"/>
          <w:i/>
          <w:sz w:val="28"/>
          <w:szCs w:val="28"/>
        </w:rPr>
      </w:pPr>
    </w:p>
    <w:p w:rsidR="00DB03AA" w:rsidRDefault="000A0E9F" w:rsidP="00A812F5">
      <w:pPr>
        <w:widowControl w:val="0"/>
        <w:tabs>
          <w:tab w:val="left" w:pos="0"/>
        </w:tabs>
        <w:autoSpaceDE w:val="0"/>
        <w:adjustRightInd w:val="0"/>
        <w:spacing w:after="0" w:line="240" w:lineRule="auto"/>
        <w:ind w:firstLine="567"/>
        <w:jc w:val="center"/>
        <w:rPr>
          <w:rFonts w:ascii="Times New Roman" w:hAnsi="Times New Roman"/>
          <w:i/>
          <w:sz w:val="28"/>
          <w:szCs w:val="28"/>
        </w:rPr>
      </w:pPr>
      <w:r>
        <w:rPr>
          <w:rFonts w:ascii="Times New Roman" w:hAnsi="Times New Roman"/>
          <w:i/>
          <w:sz w:val="28"/>
          <w:szCs w:val="28"/>
        </w:rPr>
        <w:t>5.  </w:t>
      </w:r>
      <w:r w:rsidR="00DB03AA" w:rsidRPr="00CE5BC1">
        <w:rPr>
          <w:rFonts w:ascii="Times New Roman" w:hAnsi="Times New Roman"/>
          <w:i/>
          <w:sz w:val="28"/>
          <w:szCs w:val="28"/>
        </w:rPr>
        <w:t xml:space="preserve">Востребованность выпускников </w:t>
      </w:r>
      <w:r w:rsidR="007B787F">
        <w:rPr>
          <w:rFonts w:ascii="Times New Roman" w:hAnsi="Times New Roman"/>
          <w:i/>
          <w:sz w:val="28"/>
          <w:szCs w:val="28"/>
        </w:rPr>
        <w:t xml:space="preserve">(обучающихся) </w:t>
      </w:r>
      <w:r w:rsidR="00DB03AA" w:rsidRPr="00CE5BC1">
        <w:rPr>
          <w:rFonts w:ascii="Times New Roman" w:hAnsi="Times New Roman"/>
          <w:i/>
          <w:sz w:val="28"/>
          <w:szCs w:val="28"/>
        </w:rPr>
        <w:t>образовательной программы работодателями</w:t>
      </w:r>
    </w:p>
    <w:p w:rsidR="003A35BB" w:rsidRPr="00CE5BC1" w:rsidRDefault="003A35BB" w:rsidP="00A812F5">
      <w:pPr>
        <w:widowControl w:val="0"/>
        <w:tabs>
          <w:tab w:val="left" w:pos="0"/>
        </w:tabs>
        <w:autoSpaceDE w:val="0"/>
        <w:adjustRightInd w:val="0"/>
        <w:spacing w:after="0" w:line="240" w:lineRule="auto"/>
        <w:ind w:firstLine="567"/>
        <w:jc w:val="center"/>
        <w:rPr>
          <w:rFonts w:ascii="Times New Roman" w:hAnsi="Times New Roman"/>
          <w:i/>
          <w:sz w:val="28"/>
          <w:szCs w:val="28"/>
        </w:rPr>
      </w:pPr>
    </w:p>
    <w:p w:rsidR="00A2022A" w:rsidRPr="00CE5BC1" w:rsidRDefault="003A35BB" w:rsidP="00A812F5">
      <w:pPr>
        <w:widowControl w:val="0"/>
        <w:tabs>
          <w:tab w:val="left" w:pos="0"/>
        </w:tabs>
        <w:autoSpaceDE w:val="0"/>
        <w:adjustRightInd w:val="0"/>
        <w:spacing w:after="0" w:line="240" w:lineRule="auto"/>
        <w:ind w:firstLine="567"/>
        <w:jc w:val="both"/>
        <w:rPr>
          <w:rFonts w:ascii="Times New Roman" w:hAnsi="Times New Roman"/>
          <w:sz w:val="28"/>
          <w:szCs w:val="28"/>
        </w:rPr>
      </w:pPr>
      <w:r>
        <w:rPr>
          <w:rFonts w:ascii="Times New Roman" w:hAnsi="Times New Roman"/>
          <w:i/>
          <w:sz w:val="28"/>
          <w:szCs w:val="28"/>
        </w:rPr>
        <w:t>– </w:t>
      </w:r>
      <w:r w:rsidR="00652387">
        <w:rPr>
          <w:rFonts w:ascii="Times New Roman" w:hAnsi="Times New Roman"/>
          <w:sz w:val="28"/>
          <w:szCs w:val="28"/>
        </w:rPr>
        <w:t>д</w:t>
      </w:r>
      <w:r w:rsidR="00A2022A" w:rsidRPr="00CE5BC1">
        <w:rPr>
          <w:rFonts w:ascii="Times New Roman" w:hAnsi="Times New Roman"/>
          <w:sz w:val="28"/>
          <w:szCs w:val="28"/>
        </w:rPr>
        <w:t>оля выпускников</w:t>
      </w:r>
      <w:r w:rsidR="00CE29B9">
        <w:rPr>
          <w:rFonts w:ascii="Times New Roman" w:hAnsi="Times New Roman"/>
          <w:sz w:val="28"/>
          <w:szCs w:val="28"/>
        </w:rPr>
        <w:t xml:space="preserve"> (обучающихся)</w:t>
      </w:r>
      <w:r w:rsidR="00A2022A" w:rsidRPr="00CE5BC1">
        <w:rPr>
          <w:rFonts w:ascii="Times New Roman" w:hAnsi="Times New Roman"/>
          <w:sz w:val="28"/>
          <w:szCs w:val="28"/>
        </w:rPr>
        <w:t xml:space="preserve">, трудоустроившихся </w:t>
      </w:r>
      <w:r w:rsidR="00F6288A">
        <w:rPr>
          <w:rFonts w:ascii="Times New Roman" w:hAnsi="Times New Roman"/>
          <w:sz w:val="28"/>
          <w:szCs w:val="28"/>
        </w:rPr>
        <w:t>(работающих по профилю образовательной программы)</w:t>
      </w:r>
      <w:r w:rsidR="00A2022A" w:rsidRPr="00CE5BC1">
        <w:rPr>
          <w:rFonts w:ascii="Times New Roman" w:hAnsi="Times New Roman"/>
          <w:sz w:val="28"/>
          <w:szCs w:val="28"/>
        </w:rPr>
        <w:t xml:space="preserve"> в соответствии с полученной квалификацией в течение года после завершения обучения, от общего числа выпускников</w:t>
      </w:r>
      <w:r w:rsidR="00284B3B">
        <w:rPr>
          <w:rFonts w:ascii="Times New Roman" w:hAnsi="Times New Roman"/>
          <w:sz w:val="28"/>
          <w:szCs w:val="28"/>
        </w:rPr>
        <w:t xml:space="preserve"> (не менее 70%);</w:t>
      </w:r>
    </w:p>
    <w:p w:rsidR="00C82C4D" w:rsidRPr="00CE5BC1" w:rsidRDefault="003A35BB" w:rsidP="00A812F5">
      <w:pPr>
        <w:pStyle w:val="Default"/>
        <w:widowControl w:val="0"/>
        <w:ind w:firstLine="567"/>
        <w:jc w:val="both"/>
        <w:rPr>
          <w:sz w:val="28"/>
          <w:szCs w:val="28"/>
        </w:rPr>
      </w:pPr>
      <w:r>
        <w:rPr>
          <w:sz w:val="28"/>
          <w:szCs w:val="28"/>
        </w:rPr>
        <w:t>– </w:t>
      </w:r>
      <w:r w:rsidR="00652387">
        <w:rPr>
          <w:color w:val="auto"/>
          <w:sz w:val="28"/>
          <w:szCs w:val="28"/>
        </w:rPr>
        <w:t>н</w:t>
      </w:r>
      <w:r w:rsidR="00284B3B" w:rsidRPr="00284B3B">
        <w:rPr>
          <w:color w:val="auto"/>
          <w:sz w:val="28"/>
          <w:szCs w:val="28"/>
        </w:rPr>
        <w:t>аличие (количество) обучающихся, получающих стипендии/гранты работодателей от общего числа обучающихся по профилю ОП (</w:t>
      </w:r>
      <w:r w:rsidR="00284B3B">
        <w:rPr>
          <w:sz w:val="28"/>
          <w:szCs w:val="28"/>
        </w:rPr>
        <w:t>не менее 20%)</w:t>
      </w:r>
      <w:r w:rsidR="005B6C89" w:rsidRPr="00CE5BC1">
        <w:rPr>
          <w:sz w:val="28"/>
          <w:szCs w:val="28"/>
        </w:rPr>
        <w:t>;</w:t>
      </w:r>
    </w:p>
    <w:p w:rsidR="00A2022A" w:rsidRPr="00CE5BC1" w:rsidRDefault="003A35BB" w:rsidP="00A812F5">
      <w:pPr>
        <w:pStyle w:val="a3"/>
        <w:widowControl w:val="0"/>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д</w:t>
      </w:r>
      <w:r w:rsidR="00A2022A" w:rsidRPr="00CE5BC1">
        <w:rPr>
          <w:rFonts w:ascii="Times New Roman" w:hAnsi="Times New Roman"/>
          <w:sz w:val="28"/>
          <w:szCs w:val="28"/>
        </w:rPr>
        <w:t>оля выпускников, чьи выпускные квалификационные работы нашли практическое применение в профильных организациях, от общего числа выпускников</w:t>
      </w:r>
      <w:r w:rsidR="00284B3B" w:rsidRPr="00284B3B">
        <w:rPr>
          <w:rFonts w:ascii="Times New Roman" w:hAnsi="Times New Roman"/>
          <w:sz w:val="28"/>
          <w:szCs w:val="28"/>
        </w:rPr>
        <w:t xml:space="preserve"> (</w:t>
      </w:r>
      <w:r w:rsidR="00284B3B">
        <w:rPr>
          <w:rFonts w:ascii="Times New Roman" w:hAnsi="Times New Roman"/>
          <w:sz w:val="28"/>
          <w:szCs w:val="28"/>
        </w:rPr>
        <w:t xml:space="preserve">не менее </w:t>
      </w:r>
      <w:r w:rsidR="00284B3B" w:rsidRPr="00284B3B">
        <w:rPr>
          <w:rFonts w:ascii="Times New Roman" w:hAnsi="Times New Roman"/>
          <w:sz w:val="28"/>
          <w:szCs w:val="28"/>
        </w:rPr>
        <w:t>30</w:t>
      </w:r>
      <w:r w:rsidR="00284B3B">
        <w:rPr>
          <w:rFonts w:ascii="Times New Roman" w:hAnsi="Times New Roman"/>
          <w:sz w:val="28"/>
          <w:szCs w:val="28"/>
        </w:rPr>
        <w:t>%)</w:t>
      </w:r>
      <w:r w:rsidR="00284B3B" w:rsidRPr="00CE5BC1">
        <w:rPr>
          <w:sz w:val="28"/>
          <w:szCs w:val="28"/>
        </w:rPr>
        <w:t>;</w:t>
      </w:r>
    </w:p>
    <w:p w:rsidR="00A2022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н</w:t>
      </w:r>
      <w:r w:rsidR="00A2022A" w:rsidRPr="00CE5BC1">
        <w:rPr>
          <w:rFonts w:ascii="Times New Roman" w:hAnsi="Times New Roman"/>
          <w:sz w:val="28"/>
          <w:szCs w:val="28"/>
        </w:rPr>
        <w:t xml:space="preserve">аличие документов, содержащих позитивную информацию от работодателей об эффективности и качестве работы выпускников, освоивших аккредитуемую </w:t>
      </w:r>
      <w:r w:rsidR="00DB03AA" w:rsidRPr="00CE5BC1">
        <w:rPr>
          <w:rFonts w:ascii="Times New Roman" w:hAnsi="Times New Roman"/>
          <w:sz w:val="28"/>
          <w:szCs w:val="28"/>
        </w:rPr>
        <w:t>образовательную программу</w:t>
      </w:r>
      <w:r w:rsidR="00A2022A" w:rsidRPr="00CE5BC1">
        <w:rPr>
          <w:rFonts w:ascii="Times New Roman" w:hAnsi="Times New Roman"/>
          <w:sz w:val="28"/>
          <w:szCs w:val="28"/>
        </w:rPr>
        <w:t xml:space="preserve"> (для </w:t>
      </w:r>
      <w:r w:rsidR="00DB03AA" w:rsidRPr="00CE5BC1">
        <w:rPr>
          <w:rFonts w:ascii="Times New Roman" w:hAnsi="Times New Roman"/>
          <w:sz w:val="28"/>
          <w:szCs w:val="28"/>
        </w:rPr>
        <w:t>образовательных программ</w:t>
      </w:r>
      <w:r w:rsidR="00A2022A" w:rsidRPr="00CE5BC1">
        <w:rPr>
          <w:rFonts w:ascii="Times New Roman" w:hAnsi="Times New Roman"/>
          <w:sz w:val="28"/>
          <w:szCs w:val="28"/>
        </w:rPr>
        <w:t xml:space="preserve"> высшего образования и среднего профессионального образования – 3 года, для дополнительного профессионального образования – 1 год).</w:t>
      </w:r>
    </w:p>
    <w:p w:rsidR="00C82C4D" w:rsidRPr="00CE5BC1" w:rsidRDefault="00C82C4D" w:rsidP="00A812F5">
      <w:pPr>
        <w:widowControl w:val="0"/>
        <w:autoSpaceDE w:val="0"/>
        <w:adjustRightInd w:val="0"/>
        <w:spacing w:after="0" w:line="240" w:lineRule="auto"/>
        <w:ind w:firstLine="567"/>
        <w:jc w:val="both"/>
        <w:rPr>
          <w:rFonts w:ascii="Times New Roman" w:hAnsi="Times New Roman"/>
          <w:sz w:val="28"/>
          <w:szCs w:val="28"/>
        </w:rPr>
      </w:pPr>
    </w:p>
    <w:p w:rsidR="00A2022A" w:rsidRDefault="000A0E9F" w:rsidP="00A812F5">
      <w:pPr>
        <w:pStyle w:val="a3"/>
        <w:widowControl w:val="0"/>
        <w:tabs>
          <w:tab w:val="left" w:pos="993"/>
          <w:tab w:val="left" w:pos="1418"/>
        </w:tabs>
        <w:autoSpaceDE w:val="0"/>
        <w:adjustRightInd w:val="0"/>
        <w:spacing w:after="0" w:line="240" w:lineRule="auto"/>
        <w:ind w:left="0" w:firstLine="567"/>
        <w:contextualSpacing w:val="0"/>
        <w:jc w:val="center"/>
        <w:rPr>
          <w:rFonts w:ascii="Times New Roman" w:hAnsi="Times New Roman"/>
          <w:i/>
          <w:sz w:val="28"/>
          <w:szCs w:val="28"/>
        </w:rPr>
      </w:pPr>
      <w:r>
        <w:rPr>
          <w:rFonts w:ascii="Times New Roman" w:hAnsi="Times New Roman"/>
          <w:i/>
          <w:sz w:val="28"/>
          <w:szCs w:val="28"/>
        </w:rPr>
        <w:t>6.  </w:t>
      </w:r>
      <w:r w:rsidR="00166666" w:rsidRPr="00CE5BC1">
        <w:rPr>
          <w:rFonts w:ascii="Times New Roman" w:hAnsi="Times New Roman"/>
          <w:i/>
          <w:sz w:val="28"/>
          <w:szCs w:val="28"/>
        </w:rPr>
        <w:t>П</w:t>
      </w:r>
      <w:r w:rsidR="00A2022A" w:rsidRPr="00CE5BC1">
        <w:rPr>
          <w:rFonts w:ascii="Times New Roman" w:hAnsi="Times New Roman"/>
          <w:i/>
          <w:sz w:val="28"/>
          <w:szCs w:val="28"/>
        </w:rPr>
        <w:t xml:space="preserve">одтвержденное участие работодателей в проектировании </w:t>
      </w:r>
      <w:r w:rsidR="00C82C4D" w:rsidRPr="00CE5BC1">
        <w:rPr>
          <w:rFonts w:ascii="Times New Roman" w:hAnsi="Times New Roman"/>
          <w:i/>
          <w:sz w:val="28"/>
          <w:szCs w:val="28"/>
        </w:rPr>
        <w:t xml:space="preserve">и реализации </w:t>
      </w:r>
      <w:r w:rsidR="00A2022A" w:rsidRPr="00CE5BC1">
        <w:rPr>
          <w:rFonts w:ascii="Times New Roman" w:hAnsi="Times New Roman"/>
          <w:i/>
          <w:sz w:val="28"/>
          <w:szCs w:val="28"/>
        </w:rPr>
        <w:t>образовательной программы, включая планируемые результаты ее освоения, оценочные материалы, учебные планы, рабочие программы</w:t>
      </w:r>
      <w:r w:rsidR="005D3626" w:rsidRPr="00CE5BC1">
        <w:rPr>
          <w:rFonts w:ascii="Times New Roman" w:hAnsi="Times New Roman"/>
          <w:i/>
          <w:sz w:val="28"/>
          <w:szCs w:val="28"/>
        </w:rPr>
        <w:t>, программы практик</w:t>
      </w:r>
      <w:r w:rsidR="00827732" w:rsidRPr="00CE5BC1">
        <w:rPr>
          <w:rFonts w:ascii="Times New Roman" w:hAnsi="Times New Roman"/>
          <w:i/>
          <w:sz w:val="28"/>
          <w:szCs w:val="28"/>
        </w:rPr>
        <w:t>и</w:t>
      </w:r>
      <w:r w:rsidR="00A2022A" w:rsidRPr="00CE5BC1">
        <w:rPr>
          <w:rFonts w:ascii="Times New Roman" w:hAnsi="Times New Roman"/>
          <w:i/>
          <w:sz w:val="28"/>
          <w:szCs w:val="28"/>
        </w:rPr>
        <w:t>;</w:t>
      </w:r>
      <w:r w:rsidR="005D3626" w:rsidRPr="00CE5BC1">
        <w:rPr>
          <w:rFonts w:ascii="Times New Roman" w:hAnsi="Times New Roman"/>
          <w:i/>
          <w:sz w:val="28"/>
          <w:szCs w:val="28"/>
        </w:rPr>
        <w:t xml:space="preserve"> </w:t>
      </w:r>
      <w:r w:rsidR="00A2022A" w:rsidRPr="00CE5BC1">
        <w:rPr>
          <w:rFonts w:ascii="Times New Roman" w:hAnsi="Times New Roman"/>
          <w:i/>
          <w:sz w:val="28"/>
          <w:szCs w:val="28"/>
        </w:rPr>
        <w:t>в разработке тем</w:t>
      </w:r>
      <w:r w:rsidR="0051652B">
        <w:rPr>
          <w:rFonts w:ascii="Times New Roman" w:hAnsi="Times New Roman"/>
          <w:i/>
          <w:sz w:val="28"/>
          <w:szCs w:val="28"/>
        </w:rPr>
        <w:t>атики</w:t>
      </w:r>
      <w:r w:rsidR="00A2022A" w:rsidRPr="00CE5BC1">
        <w:rPr>
          <w:rFonts w:ascii="Times New Roman" w:hAnsi="Times New Roman"/>
          <w:i/>
          <w:sz w:val="28"/>
          <w:szCs w:val="28"/>
        </w:rPr>
        <w:t xml:space="preserve"> выпускных квалификационных работ, значимых для соответствующих областей профессиональной деятельности</w:t>
      </w:r>
    </w:p>
    <w:p w:rsidR="003A35BB" w:rsidRPr="00CE5BC1" w:rsidRDefault="003A35BB" w:rsidP="00A812F5">
      <w:pPr>
        <w:pStyle w:val="a3"/>
        <w:widowControl w:val="0"/>
        <w:tabs>
          <w:tab w:val="left" w:pos="993"/>
          <w:tab w:val="left" w:pos="1418"/>
        </w:tabs>
        <w:autoSpaceDE w:val="0"/>
        <w:adjustRightInd w:val="0"/>
        <w:spacing w:after="0" w:line="240" w:lineRule="auto"/>
        <w:ind w:left="0" w:firstLine="567"/>
        <w:contextualSpacing w:val="0"/>
        <w:jc w:val="center"/>
        <w:rPr>
          <w:rFonts w:ascii="Times New Roman" w:hAnsi="Times New Roman"/>
          <w:i/>
          <w:sz w:val="28"/>
          <w:szCs w:val="28"/>
        </w:rPr>
      </w:pPr>
    </w:p>
    <w:p w:rsidR="00A2022A" w:rsidRPr="00CE5BC1" w:rsidRDefault="003A35BB" w:rsidP="00A812F5">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д</w:t>
      </w:r>
      <w:r w:rsidR="00A2022A" w:rsidRPr="00CE5BC1">
        <w:rPr>
          <w:rFonts w:ascii="Times New Roman" w:hAnsi="Times New Roman"/>
          <w:sz w:val="28"/>
          <w:szCs w:val="28"/>
        </w:rPr>
        <w:t xml:space="preserve">оля рабочих программ учебных дисциплин (модулей), </w:t>
      </w:r>
      <w:r w:rsidR="00A7733E" w:rsidRPr="00CE5BC1">
        <w:rPr>
          <w:rFonts w:ascii="Times New Roman" w:hAnsi="Times New Roman"/>
          <w:sz w:val="28"/>
          <w:szCs w:val="28"/>
        </w:rPr>
        <w:t xml:space="preserve">программ </w:t>
      </w:r>
      <w:r w:rsidR="00A7733E" w:rsidRPr="00CE5BC1">
        <w:rPr>
          <w:rFonts w:ascii="Times New Roman" w:hAnsi="Times New Roman"/>
          <w:sz w:val="28"/>
          <w:szCs w:val="28"/>
        </w:rPr>
        <w:lastRenderedPageBreak/>
        <w:t xml:space="preserve">практик, </w:t>
      </w:r>
      <w:r w:rsidR="00A2022A" w:rsidRPr="00CE5BC1">
        <w:rPr>
          <w:rFonts w:ascii="Times New Roman" w:hAnsi="Times New Roman"/>
          <w:sz w:val="28"/>
          <w:szCs w:val="28"/>
        </w:rPr>
        <w:t xml:space="preserve">оценочных материалов, в проектировании </w:t>
      </w:r>
      <w:r w:rsidR="00827732" w:rsidRPr="00CE5BC1">
        <w:rPr>
          <w:rFonts w:ascii="Times New Roman" w:hAnsi="Times New Roman"/>
          <w:sz w:val="28"/>
          <w:szCs w:val="28"/>
        </w:rPr>
        <w:t xml:space="preserve">и реализации </w:t>
      </w:r>
      <w:r w:rsidR="00A2022A" w:rsidRPr="00CE5BC1">
        <w:rPr>
          <w:rFonts w:ascii="Times New Roman" w:hAnsi="Times New Roman"/>
          <w:sz w:val="28"/>
          <w:szCs w:val="28"/>
        </w:rPr>
        <w:t xml:space="preserve">которых участвовали работодатели, от общего числа составляющих </w:t>
      </w:r>
      <w:r w:rsidR="00FA1610" w:rsidRPr="00CE5BC1">
        <w:rPr>
          <w:rFonts w:ascii="Times New Roman" w:hAnsi="Times New Roman"/>
          <w:sz w:val="28"/>
          <w:szCs w:val="28"/>
        </w:rPr>
        <w:t>образовательную программу</w:t>
      </w:r>
      <w:r w:rsidR="00A2022A" w:rsidRPr="00CE5BC1">
        <w:rPr>
          <w:rFonts w:ascii="Times New Roman" w:hAnsi="Times New Roman"/>
          <w:sz w:val="28"/>
          <w:szCs w:val="28"/>
        </w:rPr>
        <w:t xml:space="preserve"> рабочих программ учебных предметов, курсов, дисциплин (модулей)</w:t>
      </w:r>
      <w:r w:rsidR="0066265C" w:rsidRPr="00CE5BC1">
        <w:rPr>
          <w:rFonts w:ascii="Times New Roman" w:hAnsi="Times New Roman"/>
          <w:sz w:val="28"/>
          <w:szCs w:val="28"/>
        </w:rPr>
        <w:t xml:space="preserve"> вариативной части ОП</w:t>
      </w:r>
      <w:r w:rsidR="00A2022A" w:rsidRPr="00CE5BC1">
        <w:rPr>
          <w:rFonts w:ascii="Times New Roman" w:hAnsi="Times New Roman"/>
          <w:sz w:val="28"/>
          <w:szCs w:val="28"/>
        </w:rPr>
        <w:t xml:space="preserve">, </w:t>
      </w:r>
      <w:r w:rsidR="00827732" w:rsidRPr="00CE5BC1">
        <w:rPr>
          <w:rFonts w:ascii="Times New Roman" w:hAnsi="Times New Roman"/>
          <w:sz w:val="28"/>
          <w:szCs w:val="28"/>
        </w:rPr>
        <w:t xml:space="preserve">программ практики, </w:t>
      </w:r>
      <w:r w:rsidR="00A2022A" w:rsidRPr="00CE5BC1">
        <w:rPr>
          <w:rFonts w:ascii="Times New Roman" w:hAnsi="Times New Roman"/>
          <w:sz w:val="28"/>
          <w:szCs w:val="28"/>
        </w:rPr>
        <w:t>оценочных материалов</w:t>
      </w:r>
      <w:r w:rsidR="00284B3B" w:rsidRPr="00284B3B">
        <w:rPr>
          <w:rFonts w:ascii="Times New Roman" w:hAnsi="Times New Roman"/>
          <w:sz w:val="28"/>
          <w:szCs w:val="28"/>
        </w:rPr>
        <w:t xml:space="preserve"> (не менее 50%);</w:t>
      </w:r>
    </w:p>
    <w:p w:rsidR="00A2022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н</w:t>
      </w:r>
      <w:r w:rsidR="00A2022A" w:rsidRPr="00CE5BC1">
        <w:rPr>
          <w:rFonts w:ascii="Times New Roman" w:hAnsi="Times New Roman"/>
          <w:sz w:val="28"/>
          <w:szCs w:val="28"/>
        </w:rPr>
        <w:t>аличие документально подтвержденного участия представителей работодателей в п</w:t>
      </w:r>
      <w:r w:rsidR="00BE3100" w:rsidRPr="00CE5BC1">
        <w:rPr>
          <w:rFonts w:ascii="Times New Roman" w:hAnsi="Times New Roman"/>
          <w:sz w:val="28"/>
          <w:szCs w:val="28"/>
        </w:rPr>
        <w:t>роектировании и актуализации образовательной программы.</w:t>
      </w:r>
    </w:p>
    <w:p w:rsidR="00B55D95" w:rsidRPr="00CE5BC1" w:rsidRDefault="00B55D95" w:rsidP="00A812F5">
      <w:pPr>
        <w:widowControl w:val="0"/>
        <w:autoSpaceDE w:val="0"/>
        <w:adjustRightInd w:val="0"/>
        <w:spacing w:after="0" w:line="240" w:lineRule="auto"/>
        <w:ind w:firstLine="567"/>
        <w:jc w:val="center"/>
        <w:rPr>
          <w:rFonts w:ascii="Times New Roman" w:hAnsi="Times New Roman"/>
          <w:i/>
          <w:sz w:val="28"/>
          <w:szCs w:val="28"/>
        </w:rPr>
      </w:pPr>
    </w:p>
    <w:p w:rsidR="00BF3B50" w:rsidRDefault="000A0E9F" w:rsidP="00A812F5">
      <w:pPr>
        <w:widowControl w:val="0"/>
        <w:autoSpaceDE w:val="0"/>
        <w:adjustRightInd w:val="0"/>
        <w:spacing w:after="0" w:line="240" w:lineRule="auto"/>
        <w:ind w:firstLine="567"/>
        <w:jc w:val="center"/>
        <w:rPr>
          <w:rFonts w:ascii="Times New Roman" w:hAnsi="Times New Roman"/>
          <w:i/>
          <w:sz w:val="28"/>
          <w:szCs w:val="28"/>
        </w:rPr>
      </w:pPr>
      <w:r>
        <w:rPr>
          <w:rFonts w:ascii="Times New Roman" w:hAnsi="Times New Roman"/>
          <w:i/>
          <w:sz w:val="28"/>
          <w:szCs w:val="28"/>
        </w:rPr>
        <w:t>7.  </w:t>
      </w:r>
      <w:r w:rsidR="00BF3B50" w:rsidRPr="00CE5BC1">
        <w:rPr>
          <w:rFonts w:ascii="Times New Roman" w:hAnsi="Times New Roman"/>
          <w:i/>
          <w:sz w:val="28"/>
          <w:szCs w:val="28"/>
        </w:rPr>
        <w:t xml:space="preserve">Успешное прохождение выпускниками </w:t>
      </w:r>
      <w:r w:rsidR="00CE29B9">
        <w:rPr>
          <w:rFonts w:ascii="Times New Roman" w:hAnsi="Times New Roman"/>
          <w:i/>
          <w:sz w:val="28"/>
          <w:szCs w:val="28"/>
        </w:rPr>
        <w:t xml:space="preserve">(обучающимися) </w:t>
      </w:r>
      <w:r w:rsidR="00BF3B50" w:rsidRPr="00CE5BC1">
        <w:rPr>
          <w:rFonts w:ascii="Times New Roman" w:hAnsi="Times New Roman"/>
          <w:i/>
          <w:sz w:val="28"/>
          <w:szCs w:val="28"/>
        </w:rPr>
        <w:t xml:space="preserve">образовательной программы процедуры независимой оценки </w:t>
      </w:r>
      <w:r w:rsidR="00B55D95" w:rsidRPr="00CE5BC1">
        <w:rPr>
          <w:rFonts w:ascii="Times New Roman" w:hAnsi="Times New Roman"/>
          <w:i/>
          <w:sz w:val="28"/>
          <w:szCs w:val="28"/>
        </w:rPr>
        <w:t>профессиональных квалификаций</w:t>
      </w:r>
      <w:r w:rsidR="00BF3B50" w:rsidRPr="00CE5BC1">
        <w:rPr>
          <w:rFonts w:ascii="Times New Roman" w:hAnsi="Times New Roman"/>
          <w:i/>
          <w:sz w:val="28"/>
          <w:szCs w:val="28"/>
        </w:rPr>
        <w:t xml:space="preserve"> (для образовательных программ, ориентированных на получение выпускниками профессиональной квалификации)</w:t>
      </w:r>
      <w:r w:rsidR="00B55D95" w:rsidRPr="00CE5BC1">
        <w:rPr>
          <w:rStyle w:val="a6"/>
          <w:rFonts w:ascii="Times New Roman" w:hAnsi="Times New Roman"/>
          <w:i/>
          <w:sz w:val="28"/>
          <w:szCs w:val="28"/>
        </w:rPr>
        <w:footnoteReference w:id="8"/>
      </w:r>
    </w:p>
    <w:p w:rsidR="003A35BB" w:rsidRPr="00CE5BC1" w:rsidRDefault="003A35BB" w:rsidP="00A812F5">
      <w:pPr>
        <w:widowControl w:val="0"/>
        <w:autoSpaceDE w:val="0"/>
        <w:adjustRightInd w:val="0"/>
        <w:spacing w:after="0" w:line="240" w:lineRule="auto"/>
        <w:ind w:firstLine="567"/>
        <w:jc w:val="center"/>
        <w:rPr>
          <w:rFonts w:ascii="Times New Roman" w:hAnsi="Times New Roman"/>
          <w:i/>
          <w:sz w:val="28"/>
          <w:szCs w:val="28"/>
        </w:rPr>
      </w:pPr>
    </w:p>
    <w:p w:rsidR="00BF3B50"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д</w:t>
      </w:r>
      <w:r w:rsidR="00BF3B50" w:rsidRPr="00CE5BC1">
        <w:rPr>
          <w:rFonts w:ascii="Times New Roman" w:hAnsi="Times New Roman"/>
          <w:sz w:val="28"/>
          <w:szCs w:val="28"/>
        </w:rPr>
        <w:t>оля выпускников</w:t>
      </w:r>
      <w:r w:rsidR="00CE29B9">
        <w:rPr>
          <w:rFonts w:ascii="Times New Roman" w:hAnsi="Times New Roman"/>
          <w:sz w:val="28"/>
          <w:szCs w:val="28"/>
        </w:rPr>
        <w:t xml:space="preserve"> (обучающихся)</w:t>
      </w:r>
      <w:r w:rsidR="00BF3B50" w:rsidRPr="00CE5BC1">
        <w:rPr>
          <w:rFonts w:ascii="Times New Roman" w:hAnsi="Times New Roman"/>
          <w:sz w:val="28"/>
          <w:szCs w:val="28"/>
        </w:rPr>
        <w:t xml:space="preserve">, успешно прошедших процедуру независимой оценки квалификаций, от общего числа выпускников </w:t>
      </w:r>
      <w:r w:rsidR="00BF3B50" w:rsidRPr="00CE5BC1">
        <w:rPr>
          <w:rFonts w:ascii="Times New Roman" w:hAnsi="Times New Roman"/>
          <w:color w:val="000000"/>
          <w:sz w:val="28"/>
          <w:szCs w:val="28"/>
        </w:rPr>
        <w:t xml:space="preserve">образовательной </w:t>
      </w:r>
      <w:r w:rsidR="00BF3B50" w:rsidRPr="00CE5BC1">
        <w:rPr>
          <w:rFonts w:ascii="Times New Roman" w:hAnsi="Times New Roman"/>
          <w:sz w:val="28"/>
          <w:szCs w:val="28"/>
        </w:rPr>
        <w:t>программы</w:t>
      </w:r>
      <w:r w:rsidR="00284B3B" w:rsidRPr="00284B3B">
        <w:rPr>
          <w:rFonts w:ascii="Times New Roman" w:hAnsi="Times New Roman"/>
          <w:sz w:val="28"/>
          <w:szCs w:val="28"/>
        </w:rPr>
        <w:t xml:space="preserve"> (не менее </w:t>
      </w:r>
      <w:r w:rsidR="00284B3B">
        <w:rPr>
          <w:rFonts w:ascii="Times New Roman" w:hAnsi="Times New Roman"/>
          <w:sz w:val="28"/>
          <w:szCs w:val="28"/>
        </w:rPr>
        <w:t>25</w:t>
      </w:r>
      <w:r w:rsidR="00284B3B" w:rsidRPr="00284B3B">
        <w:rPr>
          <w:rFonts w:ascii="Times New Roman" w:hAnsi="Times New Roman"/>
          <w:sz w:val="28"/>
          <w:szCs w:val="28"/>
        </w:rPr>
        <w:t>%);</w:t>
      </w:r>
    </w:p>
    <w:p w:rsidR="00BF3B50" w:rsidRPr="00CE5BC1" w:rsidRDefault="00BF3B50" w:rsidP="00A812F5">
      <w:pPr>
        <w:widowControl w:val="0"/>
        <w:spacing w:after="0" w:line="240" w:lineRule="auto"/>
        <w:ind w:firstLine="567"/>
        <w:jc w:val="both"/>
        <w:rPr>
          <w:rFonts w:ascii="Times New Roman" w:hAnsi="Times New Roman"/>
          <w:iCs/>
          <w:sz w:val="28"/>
          <w:szCs w:val="28"/>
        </w:rPr>
      </w:pPr>
      <w:r w:rsidRPr="00CE5BC1">
        <w:rPr>
          <w:rFonts w:ascii="Times New Roman" w:hAnsi="Times New Roman"/>
          <w:sz w:val="28"/>
          <w:szCs w:val="28"/>
        </w:rPr>
        <w:t xml:space="preserve">Приведенный выше критерий является определяющим и может быть единственным, но </w:t>
      </w:r>
      <w:r w:rsidRPr="00CE5BC1">
        <w:rPr>
          <w:rFonts w:ascii="Times New Roman" w:hAnsi="Times New Roman"/>
          <w:iCs/>
          <w:sz w:val="28"/>
          <w:szCs w:val="28"/>
        </w:rPr>
        <w:t>при соблюдении ряда условий:</w:t>
      </w:r>
    </w:p>
    <w:p w:rsidR="00BF3B50" w:rsidRPr="00CE5BC1" w:rsidRDefault="003A35BB" w:rsidP="00A812F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 </w:t>
      </w:r>
      <w:r w:rsidR="00BF3B50" w:rsidRPr="00CE5BC1">
        <w:rPr>
          <w:rFonts w:ascii="Times New Roman" w:hAnsi="Times New Roman"/>
          <w:iCs/>
          <w:sz w:val="28"/>
          <w:szCs w:val="28"/>
        </w:rPr>
        <w:t>наличие данных системы независимой оценки квалификаций по видам профессиональной деятельности, соответствующим профилю образовательной программы;</w:t>
      </w:r>
    </w:p>
    <w:p w:rsidR="00BF3B50" w:rsidRPr="00CE5BC1" w:rsidRDefault="003A35BB" w:rsidP="00A812F5">
      <w:pPr>
        <w:widowControl w:val="0"/>
        <w:spacing w:after="0" w:line="240" w:lineRule="auto"/>
        <w:ind w:firstLine="567"/>
        <w:jc w:val="both"/>
        <w:rPr>
          <w:rFonts w:ascii="Times New Roman" w:hAnsi="Times New Roman"/>
          <w:color w:val="000000"/>
          <w:sz w:val="28"/>
          <w:szCs w:val="28"/>
        </w:rPr>
      </w:pPr>
      <w:r>
        <w:rPr>
          <w:rFonts w:ascii="Times New Roman" w:hAnsi="Times New Roman"/>
          <w:iCs/>
          <w:sz w:val="28"/>
          <w:szCs w:val="28"/>
        </w:rPr>
        <w:t>– </w:t>
      </w:r>
      <w:r w:rsidR="00BF3B50" w:rsidRPr="00CE5BC1">
        <w:rPr>
          <w:rFonts w:ascii="Times New Roman" w:hAnsi="Times New Roman"/>
          <w:iCs/>
          <w:sz w:val="28"/>
          <w:szCs w:val="28"/>
        </w:rPr>
        <w:t xml:space="preserve">отсутствие в характеристике квалификации </w:t>
      </w:r>
      <w:r w:rsidR="00BF3B50" w:rsidRPr="00CE5BC1">
        <w:rPr>
          <w:rFonts w:ascii="Times New Roman" w:hAnsi="Times New Roman"/>
          <w:color w:val="000000"/>
          <w:sz w:val="28"/>
          <w:szCs w:val="28"/>
        </w:rPr>
        <w:t>требования официально подтвержденного опыта практической работы (в этом случае предполагается, что трудовая функция может выполняться и выпускником).</w:t>
      </w:r>
    </w:p>
    <w:p w:rsidR="00BF3B50" w:rsidRPr="00CE5BC1" w:rsidRDefault="00BF3B50" w:rsidP="00A812F5">
      <w:pPr>
        <w:widowControl w:val="0"/>
        <w:autoSpaceDE w:val="0"/>
        <w:adjustRightInd w:val="0"/>
        <w:spacing w:after="0" w:line="240" w:lineRule="auto"/>
        <w:ind w:firstLine="567"/>
        <w:jc w:val="both"/>
        <w:rPr>
          <w:rFonts w:ascii="Times New Roman" w:hAnsi="Times New Roman"/>
          <w:iCs/>
          <w:sz w:val="28"/>
          <w:szCs w:val="28"/>
        </w:rPr>
      </w:pPr>
      <w:r w:rsidRPr="00CE5BC1">
        <w:rPr>
          <w:rFonts w:ascii="Times New Roman" w:hAnsi="Times New Roman"/>
          <w:color w:val="000000"/>
          <w:sz w:val="28"/>
          <w:szCs w:val="28"/>
        </w:rPr>
        <w:t xml:space="preserve">В случае </w:t>
      </w:r>
      <w:r w:rsidRPr="00CE5BC1">
        <w:rPr>
          <w:rFonts w:ascii="Times New Roman" w:hAnsi="Times New Roman"/>
          <w:iCs/>
          <w:sz w:val="28"/>
          <w:szCs w:val="28"/>
        </w:rPr>
        <w:t>отсутствия (территориальной недоступности) системы независимой оценки квалификаций по видам профессиональной деятельности, соответствующим профилю образовательной программы, могут использоваться иные критерии:</w:t>
      </w:r>
    </w:p>
    <w:p w:rsidR="00BF3B50"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652387">
        <w:rPr>
          <w:rFonts w:ascii="Times New Roman" w:hAnsi="Times New Roman"/>
          <w:sz w:val="28"/>
          <w:szCs w:val="28"/>
        </w:rPr>
        <w:t>д</w:t>
      </w:r>
      <w:r w:rsidR="00BF3B50" w:rsidRPr="00CE5BC1">
        <w:rPr>
          <w:rFonts w:ascii="Times New Roman" w:hAnsi="Times New Roman"/>
          <w:sz w:val="28"/>
          <w:szCs w:val="28"/>
        </w:rPr>
        <w:t>оля выпускников образовательной программы, прошедших процедуру государственной итоговой аттестации и получивших оценки «хорошо» и «отлично», от общего числа выпускников образовательной программы</w:t>
      </w:r>
      <w:r w:rsidR="00652387">
        <w:rPr>
          <w:rFonts w:ascii="Times New Roman" w:hAnsi="Times New Roman"/>
          <w:sz w:val="28"/>
          <w:szCs w:val="28"/>
        </w:rPr>
        <w:t xml:space="preserve"> </w:t>
      </w:r>
      <w:r w:rsidR="00652387" w:rsidRPr="00284B3B">
        <w:rPr>
          <w:rFonts w:ascii="Times New Roman" w:hAnsi="Times New Roman"/>
          <w:sz w:val="28"/>
          <w:szCs w:val="28"/>
        </w:rPr>
        <w:t xml:space="preserve">(не менее </w:t>
      </w:r>
      <w:r w:rsidR="00652387">
        <w:rPr>
          <w:rFonts w:ascii="Times New Roman" w:hAnsi="Times New Roman"/>
          <w:sz w:val="28"/>
          <w:szCs w:val="28"/>
        </w:rPr>
        <w:t>6</w:t>
      </w:r>
      <w:r w:rsidR="00652387" w:rsidRPr="00284B3B">
        <w:rPr>
          <w:rFonts w:ascii="Times New Roman" w:hAnsi="Times New Roman"/>
          <w:sz w:val="28"/>
          <w:szCs w:val="28"/>
        </w:rPr>
        <w:t>0%)</w:t>
      </w:r>
      <w:r w:rsidR="00BF3B50" w:rsidRPr="00CE5BC1">
        <w:rPr>
          <w:rStyle w:val="a6"/>
          <w:rFonts w:ascii="Times New Roman" w:hAnsi="Times New Roman"/>
          <w:sz w:val="28"/>
          <w:szCs w:val="28"/>
        </w:rPr>
        <w:footnoteReference w:id="9"/>
      </w:r>
      <w:r w:rsidR="00284B3B" w:rsidRPr="00284B3B">
        <w:rPr>
          <w:rFonts w:ascii="Times New Roman" w:hAnsi="Times New Roman"/>
          <w:sz w:val="28"/>
          <w:szCs w:val="28"/>
        </w:rPr>
        <w:t>;</w:t>
      </w:r>
    </w:p>
    <w:p w:rsidR="00BF3B50" w:rsidRPr="00CE5BC1" w:rsidRDefault="003A35BB" w:rsidP="00A812F5">
      <w:pPr>
        <w:widowControl w:val="0"/>
        <w:autoSpaceDE w:val="0"/>
        <w:adjustRightInd w:val="0"/>
        <w:spacing w:after="0" w:line="240" w:lineRule="auto"/>
        <w:ind w:firstLine="567"/>
        <w:jc w:val="both"/>
        <w:rPr>
          <w:rFonts w:ascii="Times New Roman" w:eastAsia="Calibri" w:hAnsi="Times New Roman"/>
          <w:color w:val="000000"/>
          <w:sz w:val="28"/>
          <w:szCs w:val="28"/>
        </w:rPr>
      </w:pPr>
      <w:r>
        <w:rPr>
          <w:rFonts w:ascii="Times New Roman" w:hAnsi="Times New Roman"/>
          <w:sz w:val="28"/>
          <w:szCs w:val="28"/>
        </w:rPr>
        <w:t>– </w:t>
      </w:r>
      <w:r w:rsidR="00FC7B5E">
        <w:rPr>
          <w:rFonts w:ascii="Times New Roman" w:hAnsi="Times New Roman"/>
          <w:sz w:val="28"/>
          <w:szCs w:val="28"/>
        </w:rPr>
        <w:t>д</w:t>
      </w:r>
      <w:r w:rsidR="00BF3B50" w:rsidRPr="00CE5BC1">
        <w:rPr>
          <w:rFonts w:ascii="Times New Roman" w:hAnsi="Times New Roman"/>
          <w:sz w:val="28"/>
          <w:szCs w:val="28"/>
        </w:rPr>
        <w:t>оля обучающихся на образовательной программе, ставших победителями и призерами олимпиад, конкурсов профессионального мастерства, научных конференций всероссийского и международного уровней, от общего числа обучающихся на образовательной программе</w:t>
      </w:r>
      <w:r w:rsidR="00284B3B" w:rsidRPr="00284B3B">
        <w:rPr>
          <w:rFonts w:ascii="Times New Roman" w:hAnsi="Times New Roman"/>
          <w:sz w:val="28"/>
          <w:szCs w:val="28"/>
        </w:rPr>
        <w:t xml:space="preserve"> (не менее </w:t>
      </w:r>
      <w:r w:rsidR="00284B3B">
        <w:rPr>
          <w:rFonts w:ascii="Times New Roman" w:hAnsi="Times New Roman"/>
          <w:sz w:val="28"/>
          <w:szCs w:val="28"/>
        </w:rPr>
        <w:t>1</w:t>
      </w:r>
      <w:r w:rsidR="00284B3B" w:rsidRPr="00284B3B">
        <w:rPr>
          <w:rFonts w:ascii="Times New Roman" w:hAnsi="Times New Roman"/>
          <w:sz w:val="28"/>
          <w:szCs w:val="28"/>
        </w:rPr>
        <w:t>0%);</w:t>
      </w:r>
    </w:p>
    <w:p w:rsidR="00BF3B50" w:rsidRPr="00CE5BC1" w:rsidRDefault="003A35BB" w:rsidP="00A812F5">
      <w:pPr>
        <w:widowControl w:val="0"/>
        <w:autoSpaceDE w:val="0"/>
        <w:adjustRightInd w:val="0"/>
        <w:spacing w:after="0" w:line="240" w:lineRule="auto"/>
        <w:ind w:firstLine="567"/>
        <w:jc w:val="both"/>
        <w:rPr>
          <w:rFonts w:ascii="Times New Roman" w:eastAsia="Calibri" w:hAnsi="Times New Roman"/>
          <w:color w:val="000000"/>
          <w:sz w:val="28"/>
          <w:szCs w:val="28"/>
        </w:rPr>
      </w:pPr>
      <w:r>
        <w:rPr>
          <w:rFonts w:ascii="Times New Roman" w:hAnsi="Times New Roman"/>
          <w:sz w:val="28"/>
          <w:szCs w:val="28"/>
        </w:rPr>
        <w:lastRenderedPageBreak/>
        <w:t>– </w:t>
      </w:r>
      <w:r w:rsidR="00FC4568">
        <w:rPr>
          <w:rFonts w:ascii="Times New Roman" w:hAnsi="Times New Roman"/>
          <w:sz w:val="28"/>
          <w:szCs w:val="28"/>
        </w:rPr>
        <w:t>д</w:t>
      </w:r>
      <w:r w:rsidR="00BF3B50" w:rsidRPr="00CE5BC1">
        <w:rPr>
          <w:rFonts w:ascii="Times New Roman" w:hAnsi="Times New Roman"/>
          <w:sz w:val="28"/>
          <w:szCs w:val="28"/>
        </w:rPr>
        <w:t>оля выпускников образовательной программы (обучающихся), успешно прошедших процедуру независимо</w:t>
      </w:r>
      <w:r w:rsidR="0051652B">
        <w:rPr>
          <w:rFonts w:ascii="Times New Roman" w:hAnsi="Times New Roman"/>
          <w:sz w:val="28"/>
          <w:szCs w:val="28"/>
        </w:rPr>
        <w:t>й оценки</w:t>
      </w:r>
      <w:r w:rsidR="00BF3B50" w:rsidRPr="00CE5BC1">
        <w:rPr>
          <w:rFonts w:ascii="Times New Roman" w:hAnsi="Times New Roman"/>
          <w:sz w:val="28"/>
          <w:szCs w:val="28"/>
        </w:rPr>
        <w:t xml:space="preserve"> компетенций и результатов обучения, от общего числа выпускников</w:t>
      </w:r>
      <w:r w:rsidR="0066265C" w:rsidRPr="00CE5BC1">
        <w:rPr>
          <w:rFonts w:ascii="Times New Roman" w:hAnsi="Times New Roman"/>
          <w:sz w:val="28"/>
          <w:szCs w:val="28"/>
        </w:rPr>
        <w:t xml:space="preserve"> (обучающихся)</w:t>
      </w:r>
      <w:r w:rsidR="00BF3B50" w:rsidRPr="00CE5BC1">
        <w:rPr>
          <w:rFonts w:ascii="Times New Roman" w:hAnsi="Times New Roman"/>
          <w:sz w:val="28"/>
          <w:szCs w:val="28"/>
        </w:rPr>
        <w:t xml:space="preserve"> образов</w:t>
      </w:r>
      <w:r w:rsidR="0066265C" w:rsidRPr="00CE5BC1">
        <w:rPr>
          <w:rFonts w:ascii="Times New Roman" w:hAnsi="Times New Roman"/>
          <w:sz w:val="28"/>
          <w:szCs w:val="28"/>
        </w:rPr>
        <w:t>ательной программы</w:t>
      </w:r>
      <w:r w:rsidR="00284B3B" w:rsidRPr="00284B3B">
        <w:rPr>
          <w:rFonts w:ascii="Times New Roman" w:hAnsi="Times New Roman"/>
          <w:sz w:val="28"/>
          <w:szCs w:val="28"/>
        </w:rPr>
        <w:t xml:space="preserve"> (не менее </w:t>
      </w:r>
      <w:r w:rsidR="00284B3B">
        <w:rPr>
          <w:rFonts w:ascii="Times New Roman" w:hAnsi="Times New Roman"/>
          <w:sz w:val="28"/>
          <w:szCs w:val="28"/>
        </w:rPr>
        <w:t>1</w:t>
      </w:r>
      <w:r w:rsidR="00284B3B" w:rsidRPr="00284B3B">
        <w:rPr>
          <w:rFonts w:ascii="Times New Roman" w:hAnsi="Times New Roman"/>
          <w:sz w:val="28"/>
          <w:szCs w:val="28"/>
        </w:rPr>
        <w:t>0%)</w:t>
      </w:r>
      <w:r w:rsidR="00284B3B">
        <w:rPr>
          <w:rFonts w:ascii="Times New Roman" w:hAnsi="Times New Roman"/>
          <w:sz w:val="28"/>
          <w:szCs w:val="28"/>
        </w:rPr>
        <w:t>.</w:t>
      </w:r>
    </w:p>
    <w:p w:rsidR="00BF3B50" w:rsidRPr="00CE5BC1" w:rsidRDefault="00BF3B50" w:rsidP="00A812F5">
      <w:pPr>
        <w:widowControl w:val="0"/>
        <w:autoSpaceDE w:val="0"/>
        <w:adjustRightInd w:val="0"/>
        <w:spacing w:after="0" w:line="240" w:lineRule="auto"/>
        <w:ind w:firstLine="567"/>
        <w:jc w:val="center"/>
        <w:rPr>
          <w:rFonts w:ascii="Times New Roman" w:hAnsi="Times New Roman"/>
          <w:b/>
          <w:sz w:val="28"/>
          <w:szCs w:val="28"/>
        </w:rPr>
      </w:pPr>
    </w:p>
    <w:p w:rsidR="00A2022A" w:rsidRPr="00CE5BC1" w:rsidRDefault="000A0E9F" w:rsidP="00A812F5">
      <w:pPr>
        <w:widowControl w:val="0"/>
        <w:autoSpaceDE w:val="0"/>
        <w:adjustRightInd w:val="0"/>
        <w:spacing w:after="0" w:line="240" w:lineRule="auto"/>
        <w:ind w:firstLine="567"/>
        <w:jc w:val="center"/>
        <w:rPr>
          <w:rFonts w:ascii="Times New Roman" w:hAnsi="Times New Roman"/>
          <w:i/>
          <w:sz w:val="28"/>
          <w:szCs w:val="28"/>
        </w:rPr>
      </w:pPr>
      <w:r>
        <w:rPr>
          <w:rFonts w:ascii="Times New Roman" w:hAnsi="Times New Roman"/>
          <w:i/>
          <w:sz w:val="28"/>
          <w:szCs w:val="28"/>
        </w:rPr>
        <w:t>8.  </w:t>
      </w:r>
      <w:r w:rsidR="00A2022A" w:rsidRPr="00CE5BC1">
        <w:rPr>
          <w:rFonts w:ascii="Times New Roman" w:hAnsi="Times New Roman"/>
          <w:i/>
          <w:sz w:val="28"/>
          <w:szCs w:val="28"/>
        </w:rPr>
        <w:t>Дополнительные критерии:</w:t>
      </w:r>
    </w:p>
    <w:p w:rsidR="00A2022A" w:rsidRDefault="00A2022A" w:rsidP="00A812F5">
      <w:pPr>
        <w:widowControl w:val="0"/>
        <w:autoSpaceDE w:val="0"/>
        <w:adjustRightInd w:val="0"/>
        <w:spacing w:after="0" w:line="240" w:lineRule="auto"/>
        <w:ind w:firstLine="567"/>
        <w:jc w:val="center"/>
        <w:rPr>
          <w:rFonts w:ascii="Times New Roman" w:hAnsi="Times New Roman"/>
          <w:i/>
          <w:sz w:val="28"/>
          <w:szCs w:val="28"/>
        </w:rPr>
      </w:pPr>
      <w:r w:rsidRPr="00CE5BC1">
        <w:rPr>
          <w:rFonts w:ascii="Times New Roman" w:hAnsi="Times New Roman"/>
          <w:i/>
          <w:sz w:val="28"/>
          <w:szCs w:val="28"/>
        </w:rPr>
        <w:t>Обеспеченность интеграции научной, производственно-технической и образовательной деятельности в соответствии с содержанием образовательных программ</w:t>
      </w:r>
    </w:p>
    <w:p w:rsidR="003A35BB" w:rsidRPr="00CE5BC1" w:rsidRDefault="003A35BB" w:rsidP="00A812F5">
      <w:pPr>
        <w:widowControl w:val="0"/>
        <w:autoSpaceDE w:val="0"/>
        <w:adjustRightInd w:val="0"/>
        <w:spacing w:after="0" w:line="240" w:lineRule="auto"/>
        <w:ind w:firstLine="567"/>
        <w:jc w:val="center"/>
        <w:rPr>
          <w:rFonts w:ascii="Times New Roman" w:hAnsi="Times New Roman"/>
          <w:i/>
          <w:sz w:val="28"/>
          <w:szCs w:val="28"/>
        </w:rPr>
      </w:pPr>
    </w:p>
    <w:p w:rsidR="00A2022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FC4568">
        <w:rPr>
          <w:rFonts w:ascii="Times New Roman" w:hAnsi="Times New Roman"/>
          <w:sz w:val="28"/>
          <w:szCs w:val="28"/>
        </w:rPr>
        <w:t>н</w:t>
      </w:r>
      <w:r w:rsidR="00A2022A" w:rsidRPr="00CE5BC1">
        <w:rPr>
          <w:rFonts w:ascii="Times New Roman" w:hAnsi="Times New Roman"/>
          <w:sz w:val="28"/>
          <w:szCs w:val="28"/>
        </w:rPr>
        <w:t xml:space="preserve">аличие выполненных </w:t>
      </w:r>
      <w:r w:rsidR="0051652B">
        <w:rPr>
          <w:rFonts w:ascii="Times New Roman" w:hAnsi="Times New Roman"/>
          <w:sz w:val="28"/>
          <w:szCs w:val="28"/>
        </w:rPr>
        <w:t>научно-</w:t>
      </w:r>
      <w:r w:rsidR="00A2022A" w:rsidRPr="00CE5BC1">
        <w:rPr>
          <w:rFonts w:ascii="Times New Roman" w:hAnsi="Times New Roman"/>
          <w:sz w:val="28"/>
          <w:szCs w:val="28"/>
        </w:rPr>
        <w:t xml:space="preserve">педагогическими работниками и (или) обучающимися  проектов, получивших признание представителей рынка труда (успешно </w:t>
      </w:r>
      <w:proofErr w:type="spellStart"/>
      <w:r w:rsidR="00A2022A" w:rsidRPr="00CE5BC1">
        <w:rPr>
          <w:rFonts w:ascii="Times New Roman" w:hAnsi="Times New Roman"/>
          <w:sz w:val="28"/>
          <w:szCs w:val="28"/>
        </w:rPr>
        <w:t>коммерциализированных</w:t>
      </w:r>
      <w:proofErr w:type="spellEnd"/>
      <w:r w:rsidR="00A2022A" w:rsidRPr="00CE5BC1">
        <w:rPr>
          <w:rFonts w:ascii="Times New Roman" w:hAnsi="Times New Roman"/>
          <w:sz w:val="28"/>
          <w:szCs w:val="28"/>
        </w:rPr>
        <w:t>, внедренных на предприятиях, выполненных за счет выделенного гранта работодателей и т.д.);</w:t>
      </w:r>
    </w:p>
    <w:p w:rsidR="00A2022A" w:rsidRPr="00CE5BC1" w:rsidRDefault="003A35BB" w:rsidP="00A812F5">
      <w:pPr>
        <w:widowControl w:val="0"/>
        <w:autoSpaceDE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FC4568">
        <w:rPr>
          <w:rFonts w:ascii="Times New Roman" w:hAnsi="Times New Roman"/>
          <w:sz w:val="28"/>
          <w:szCs w:val="28"/>
        </w:rPr>
        <w:t>д</w:t>
      </w:r>
      <w:r w:rsidR="00A2022A" w:rsidRPr="00CE5BC1">
        <w:rPr>
          <w:rFonts w:ascii="Times New Roman" w:hAnsi="Times New Roman"/>
          <w:sz w:val="28"/>
          <w:szCs w:val="28"/>
        </w:rPr>
        <w:t xml:space="preserve">оля обучающихся и </w:t>
      </w:r>
      <w:r w:rsidR="0051652B">
        <w:rPr>
          <w:rFonts w:ascii="Times New Roman" w:hAnsi="Times New Roman"/>
          <w:sz w:val="28"/>
          <w:szCs w:val="28"/>
        </w:rPr>
        <w:t>научно-</w:t>
      </w:r>
      <w:r w:rsidR="00A2022A" w:rsidRPr="00CE5BC1">
        <w:rPr>
          <w:rFonts w:ascii="Times New Roman" w:hAnsi="Times New Roman"/>
          <w:sz w:val="28"/>
          <w:szCs w:val="28"/>
        </w:rPr>
        <w:t>педагогических работников</w:t>
      </w:r>
      <w:r w:rsidR="00BE3100" w:rsidRPr="00CE5BC1">
        <w:rPr>
          <w:rFonts w:ascii="Times New Roman" w:hAnsi="Times New Roman"/>
          <w:sz w:val="28"/>
          <w:szCs w:val="28"/>
        </w:rPr>
        <w:t xml:space="preserve"> на образовательной программе</w:t>
      </w:r>
      <w:r w:rsidR="00A2022A" w:rsidRPr="00CE5BC1">
        <w:rPr>
          <w:rFonts w:ascii="Times New Roman" w:hAnsi="Times New Roman"/>
          <w:sz w:val="28"/>
          <w:szCs w:val="28"/>
        </w:rPr>
        <w:t>, участвующих в таких проектах от общего числа педагогических работников и обучающихся</w:t>
      </w:r>
      <w:r w:rsidR="00BE3100" w:rsidRPr="00CE5BC1">
        <w:rPr>
          <w:rFonts w:ascii="Times New Roman" w:hAnsi="Times New Roman"/>
          <w:sz w:val="28"/>
          <w:szCs w:val="28"/>
        </w:rPr>
        <w:t xml:space="preserve"> на образовательной программе</w:t>
      </w:r>
      <w:r w:rsidR="00284B3B" w:rsidRPr="00284B3B">
        <w:rPr>
          <w:rFonts w:ascii="Times New Roman" w:hAnsi="Times New Roman"/>
          <w:sz w:val="28"/>
          <w:szCs w:val="28"/>
        </w:rPr>
        <w:t xml:space="preserve"> (не менее </w:t>
      </w:r>
      <w:r w:rsidR="00284B3B">
        <w:rPr>
          <w:rFonts w:ascii="Times New Roman" w:hAnsi="Times New Roman"/>
          <w:sz w:val="28"/>
          <w:szCs w:val="28"/>
        </w:rPr>
        <w:t>1</w:t>
      </w:r>
      <w:r w:rsidR="00284B3B" w:rsidRPr="00284B3B">
        <w:rPr>
          <w:rFonts w:ascii="Times New Roman" w:hAnsi="Times New Roman"/>
          <w:sz w:val="28"/>
          <w:szCs w:val="28"/>
        </w:rPr>
        <w:t>0%)</w:t>
      </w:r>
      <w:r w:rsidR="00284B3B">
        <w:rPr>
          <w:rFonts w:ascii="Times New Roman" w:hAnsi="Times New Roman"/>
          <w:sz w:val="28"/>
          <w:szCs w:val="28"/>
        </w:rPr>
        <w:t>.</w:t>
      </w:r>
    </w:p>
    <w:p w:rsidR="00B55D95" w:rsidRPr="00CE5BC1" w:rsidRDefault="00B55D95" w:rsidP="00A812F5">
      <w:pPr>
        <w:widowControl w:val="0"/>
        <w:autoSpaceDE w:val="0"/>
        <w:adjustRightInd w:val="0"/>
        <w:spacing w:after="0" w:line="240" w:lineRule="auto"/>
        <w:ind w:firstLine="567"/>
        <w:jc w:val="center"/>
        <w:rPr>
          <w:rFonts w:ascii="Times New Roman" w:hAnsi="Times New Roman"/>
          <w:i/>
          <w:sz w:val="28"/>
          <w:szCs w:val="28"/>
        </w:rPr>
      </w:pPr>
    </w:p>
    <w:p w:rsidR="009D02A2" w:rsidRDefault="00A2022A" w:rsidP="00A812F5">
      <w:pPr>
        <w:widowControl w:val="0"/>
        <w:autoSpaceDE w:val="0"/>
        <w:adjustRightInd w:val="0"/>
        <w:spacing w:after="0" w:line="240" w:lineRule="auto"/>
        <w:ind w:firstLine="567"/>
        <w:jc w:val="center"/>
        <w:rPr>
          <w:rFonts w:ascii="Times New Roman" w:hAnsi="Times New Roman"/>
          <w:i/>
          <w:sz w:val="28"/>
          <w:szCs w:val="28"/>
        </w:rPr>
      </w:pPr>
      <w:bookmarkStart w:id="0" w:name="_GoBack"/>
      <w:r w:rsidRPr="00CE5BC1">
        <w:rPr>
          <w:rFonts w:ascii="Times New Roman" w:hAnsi="Times New Roman"/>
          <w:i/>
          <w:sz w:val="28"/>
          <w:szCs w:val="28"/>
        </w:rPr>
        <w:t>Признание качества образовательной деяте</w:t>
      </w:r>
      <w:r w:rsidR="00B55D95" w:rsidRPr="00CE5BC1">
        <w:rPr>
          <w:rFonts w:ascii="Times New Roman" w:hAnsi="Times New Roman"/>
          <w:i/>
          <w:sz w:val="28"/>
          <w:szCs w:val="28"/>
        </w:rPr>
        <w:t>льности организации</w:t>
      </w:r>
    </w:p>
    <w:p w:rsidR="003A35BB" w:rsidRPr="00CE5BC1" w:rsidRDefault="003A35BB" w:rsidP="00A812F5">
      <w:pPr>
        <w:widowControl w:val="0"/>
        <w:autoSpaceDE w:val="0"/>
        <w:adjustRightInd w:val="0"/>
        <w:spacing w:after="0" w:line="240" w:lineRule="auto"/>
        <w:ind w:firstLine="567"/>
        <w:jc w:val="center"/>
        <w:rPr>
          <w:rFonts w:ascii="Times New Roman" w:hAnsi="Times New Roman"/>
          <w:i/>
          <w:sz w:val="28"/>
          <w:szCs w:val="28"/>
        </w:rPr>
      </w:pPr>
    </w:p>
    <w:p w:rsidR="00A2022A" w:rsidRPr="00CE5BC1" w:rsidRDefault="003A35BB" w:rsidP="00A812F5">
      <w:pPr>
        <w:widowControl w:val="0"/>
        <w:autoSpaceDE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w:t>
      </w:r>
      <w:r w:rsidR="00FC4568">
        <w:rPr>
          <w:rFonts w:ascii="Times New Roman" w:hAnsi="Times New Roman"/>
          <w:sz w:val="28"/>
          <w:szCs w:val="28"/>
        </w:rPr>
        <w:t>н</w:t>
      </w:r>
      <w:r w:rsidR="00A2022A" w:rsidRPr="00CE5BC1">
        <w:rPr>
          <w:rFonts w:ascii="Times New Roman" w:hAnsi="Times New Roman"/>
          <w:sz w:val="28"/>
          <w:szCs w:val="28"/>
        </w:rPr>
        <w:t xml:space="preserve">аличие документов (сертификатов), подтверждающих соответствие качества аккредитуемой </w:t>
      </w:r>
      <w:r w:rsidR="00FA1610" w:rsidRPr="00CE5BC1">
        <w:rPr>
          <w:rFonts w:ascii="Times New Roman" w:hAnsi="Times New Roman"/>
          <w:sz w:val="28"/>
          <w:szCs w:val="28"/>
        </w:rPr>
        <w:t>образовательной программы</w:t>
      </w:r>
      <w:r w:rsidR="00A2022A" w:rsidRPr="00CE5BC1">
        <w:rPr>
          <w:rFonts w:ascii="Times New Roman" w:hAnsi="Times New Roman"/>
          <w:sz w:val="28"/>
          <w:szCs w:val="28"/>
        </w:rPr>
        <w:t xml:space="preserve"> требованиям известных российских  и (или) международных организаций, осуществляющих аккредитацию </w:t>
      </w:r>
      <w:r w:rsidR="00FA1610" w:rsidRPr="00CE5BC1">
        <w:rPr>
          <w:rFonts w:ascii="Times New Roman" w:hAnsi="Times New Roman"/>
          <w:sz w:val="28"/>
          <w:szCs w:val="28"/>
        </w:rPr>
        <w:t>образовательных программ</w:t>
      </w:r>
      <w:r w:rsidR="00A2022A" w:rsidRPr="00CE5BC1">
        <w:rPr>
          <w:rFonts w:ascii="Times New Roman" w:hAnsi="Times New Roman"/>
          <w:sz w:val="28"/>
          <w:szCs w:val="28"/>
        </w:rPr>
        <w:t xml:space="preserve"> по собственным показателям и критериям.</w:t>
      </w:r>
    </w:p>
    <w:bookmarkEnd w:id="0"/>
    <w:p w:rsidR="00571471" w:rsidRPr="00CE5BC1" w:rsidRDefault="00571471" w:rsidP="00A812F5">
      <w:pPr>
        <w:widowControl w:val="0"/>
        <w:autoSpaceDE w:val="0"/>
        <w:adjustRightInd w:val="0"/>
        <w:spacing w:after="0" w:line="240" w:lineRule="auto"/>
        <w:ind w:firstLine="567"/>
        <w:jc w:val="both"/>
        <w:rPr>
          <w:rFonts w:ascii="Times New Roman" w:hAnsi="Times New Roman"/>
          <w:sz w:val="28"/>
          <w:szCs w:val="28"/>
        </w:rPr>
      </w:pPr>
    </w:p>
    <w:p w:rsidR="00A2022A" w:rsidRDefault="009D02A2" w:rsidP="00A812F5">
      <w:pPr>
        <w:widowControl w:val="0"/>
        <w:tabs>
          <w:tab w:val="left" w:pos="1134"/>
        </w:tabs>
        <w:autoSpaceDE w:val="0"/>
        <w:adjustRightInd w:val="0"/>
        <w:spacing w:after="0" w:line="240" w:lineRule="auto"/>
        <w:ind w:firstLine="567"/>
        <w:jc w:val="center"/>
        <w:rPr>
          <w:rFonts w:ascii="Times New Roman" w:hAnsi="Times New Roman"/>
          <w:b/>
          <w:sz w:val="28"/>
          <w:szCs w:val="28"/>
        </w:rPr>
      </w:pPr>
      <w:r w:rsidRPr="00CE5BC1">
        <w:rPr>
          <w:rFonts w:ascii="Times New Roman" w:hAnsi="Times New Roman"/>
          <w:b/>
          <w:sz w:val="28"/>
          <w:szCs w:val="28"/>
        </w:rPr>
        <w:t>4</w:t>
      </w:r>
      <w:r w:rsidR="00A2022A" w:rsidRPr="00CE5BC1">
        <w:rPr>
          <w:rFonts w:ascii="Times New Roman" w:hAnsi="Times New Roman"/>
          <w:b/>
          <w:sz w:val="28"/>
          <w:szCs w:val="28"/>
        </w:rPr>
        <w:t>.</w:t>
      </w:r>
      <w:r w:rsidR="0066265C" w:rsidRPr="00CE5BC1">
        <w:rPr>
          <w:rFonts w:ascii="Times New Roman" w:hAnsi="Times New Roman"/>
          <w:b/>
          <w:sz w:val="28"/>
          <w:szCs w:val="28"/>
        </w:rPr>
        <w:t xml:space="preserve"> </w:t>
      </w:r>
      <w:r w:rsidR="00A2022A" w:rsidRPr="00CE5BC1">
        <w:rPr>
          <w:rFonts w:ascii="Times New Roman" w:hAnsi="Times New Roman"/>
          <w:b/>
          <w:sz w:val="28"/>
          <w:szCs w:val="28"/>
        </w:rPr>
        <w:t xml:space="preserve">Оценка </w:t>
      </w:r>
      <w:r w:rsidR="00B637D6">
        <w:rPr>
          <w:rFonts w:ascii="Times New Roman" w:hAnsi="Times New Roman"/>
          <w:b/>
          <w:sz w:val="28"/>
          <w:szCs w:val="28"/>
        </w:rPr>
        <w:t>показателей (</w:t>
      </w:r>
      <w:r w:rsidR="004E696E">
        <w:rPr>
          <w:rFonts w:ascii="Times New Roman" w:hAnsi="Times New Roman"/>
          <w:b/>
          <w:sz w:val="28"/>
          <w:szCs w:val="28"/>
        </w:rPr>
        <w:t>критериев</w:t>
      </w:r>
      <w:r w:rsidR="00B637D6">
        <w:rPr>
          <w:rFonts w:ascii="Times New Roman" w:hAnsi="Times New Roman"/>
          <w:b/>
          <w:sz w:val="28"/>
          <w:szCs w:val="28"/>
        </w:rPr>
        <w:t>)</w:t>
      </w:r>
    </w:p>
    <w:p w:rsidR="00792EB0" w:rsidRPr="00CE5BC1" w:rsidRDefault="00792EB0" w:rsidP="00A812F5">
      <w:pPr>
        <w:widowControl w:val="0"/>
        <w:tabs>
          <w:tab w:val="left" w:pos="1134"/>
        </w:tabs>
        <w:autoSpaceDE w:val="0"/>
        <w:adjustRightInd w:val="0"/>
        <w:spacing w:after="0" w:line="240" w:lineRule="auto"/>
        <w:ind w:firstLine="567"/>
        <w:jc w:val="center"/>
        <w:rPr>
          <w:rFonts w:ascii="Times New Roman" w:hAnsi="Times New Roman"/>
          <w:b/>
          <w:sz w:val="28"/>
          <w:szCs w:val="28"/>
        </w:rPr>
      </w:pPr>
    </w:p>
    <w:p w:rsidR="006259B6" w:rsidRPr="002703D5" w:rsidRDefault="00BF6FD9" w:rsidP="00A812F5">
      <w:pPr>
        <w:widowControl w:val="0"/>
        <w:autoSpaceDE w:val="0"/>
        <w:adjustRightInd w:val="0"/>
        <w:spacing w:after="0" w:line="240" w:lineRule="auto"/>
        <w:ind w:firstLine="567"/>
        <w:jc w:val="both"/>
        <w:rPr>
          <w:rFonts w:ascii="Times New Roman" w:hAnsi="Times New Roman"/>
          <w:sz w:val="28"/>
          <w:szCs w:val="28"/>
        </w:rPr>
      </w:pPr>
      <w:r w:rsidRPr="002703D5">
        <w:rPr>
          <w:rFonts w:ascii="Times New Roman" w:hAnsi="Times New Roman"/>
          <w:sz w:val="28"/>
          <w:szCs w:val="28"/>
        </w:rPr>
        <w:t xml:space="preserve">Каждый критерий оценивается </w:t>
      </w:r>
      <w:proofErr w:type="gramStart"/>
      <w:r w:rsidRPr="002703D5">
        <w:rPr>
          <w:rFonts w:ascii="Times New Roman" w:hAnsi="Times New Roman"/>
          <w:sz w:val="28"/>
          <w:szCs w:val="28"/>
        </w:rPr>
        <w:t>по</w:t>
      </w:r>
      <w:proofErr w:type="gramEnd"/>
      <w:r w:rsidR="006259B6" w:rsidRPr="002703D5">
        <w:rPr>
          <w:rFonts w:ascii="Times New Roman" w:hAnsi="Times New Roman"/>
          <w:sz w:val="28"/>
          <w:szCs w:val="28"/>
        </w:rPr>
        <w:t xml:space="preserve"> </w:t>
      </w:r>
      <w:proofErr w:type="gramStart"/>
      <w:r w:rsidR="006259B6" w:rsidRPr="002703D5">
        <w:rPr>
          <w:rFonts w:ascii="Times New Roman" w:hAnsi="Times New Roman"/>
          <w:sz w:val="28"/>
          <w:szCs w:val="28"/>
        </w:rPr>
        <w:t>качественн</w:t>
      </w:r>
      <w:r w:rsidRPr="002703D5">
        <w:rPr>
          <w:rFonts w:ascii="Times New Roman" w:hAnsi="Times New Roman"/>
          <w:sz w:val="28"/>
          <w:szCs w:val="28"/>
        </w:rPr>
        <w:t>ой</w:t>
      </w:r>
      <w:proofErr w:type="gramEnd"/>
      <w:r w:rsidR="00C04FFC" w:rsidRPr="002703D5">
        <w:rPr>
          <w:rFonts w:ascii="Times New Roman" w:hAnsi="Times New Roman"/>
          <w:sz w:val="28"/>
          <w:szCs w:val="28"/>
        </w:rPr>
        <w:t xml:space="preserve"> (о</w:t>
      </w:r>
      <w:r w:rsidR="00C04FFC" w:rsidRPr="002703D5">
        <w:rPr>
          <w:rFonts w:ascii="Times New Roman" w:hAnsi="Times New Roman"/>
          <w:bCs/>
          <w:sz w:val="28"/>
          <w:szCs w:val="28"/>
        </w:rPr>
        <w:t>ценка соответствия образовательной программы критерию</w:t>
      </w:r>
      <w:r w:rsidR="00C04FFC" w:rsidRPr="002703D5">
        <w:rPr>
          <w:rFonts w:ascii="Times New Roman" w:hAnsi="Times New Roman"/>
          <w:sz w:val="28"/>
          <w:szCs w:val="28"/>
        </w:rPr>
        <w:t>)</w:t>
      </w:r>
      <w:r w:rsidR="006259B6" w:rsidRPr="002703D5">
        <w:rPr>
          <w:rFonts w:ascii="Times New Roman" w:hAnsi="Times New Roman"/>
          <w:sz w:val="28"/>
          <w:szCs w:val="28"/>
        </w:rPr>
        <w:t xml:space="preserve"> и </w:t>
      </w:r>
      <w:r w:rsidR="00A11A2E" w:rsidRPr="002703D5">
        <w:rPr>
          <w:rFonts w:ascii="Times New Roman" w:hAnsi="Times New Roman"/>
          <w:sz w:val="28"/>
          <w:szCs w:val="28"/>
        </w:rPr>
        <w:t>количественн</w:t>
      </w:r>
      <w:r w:rsidRPr="002703D5">
        <w:rPr>
          <w:rFonts w:ascii="Times New Roman" w:hAnsi="Times New Roman"/>
          <w:sz w:val="28"/>
          <w:szCs w:val="28"/>
        </w:rPr>
        <w:t>ой</w:t>
      </w:r>
      <w:r w:rsidR="00C04FFC" w:rsidRPr="002703D5">
        <w:rPr>
          <w:rFonts w:ascii="Times New Roman" w:hAnsi="Times New Roman"/>
          <w:sz w:val="28"/>
          <w:szCs w:val="28"/>
        </w:rPr>
        <w:t xml:space="preserve"> (</w:t>
      </w:r>
      <w:r w:rsidR="00C04FFC" w:rsidRPr="002703D5">
        <w:rPr>
          <w:rFonts w:ascii="Times New Roman" w:hAnsi="Times New Roman"/>
          <w:bCs/>
          <w:sz w:val="28"/>
          <w:szCs w:val="28"/>
        </w:rPr>
        <w:t>значение критерия)</w:t>
      </w:r>
      <w:r w:rsidR="00C04FFC" w:rsidRPr="002703D5">
        <w:rPr>
          <w:rFonts w:ascii="Times New Roman" w:hAnsi="Times New Roman"/>
          <w:sz w:val="28"/>
          <w:szCs w:val="28"/>
        </w:rPr>
        <w:t xml:space="preserve"> </w:t>
      </w:r>
      <w:r w:rsidR="00A11A2E" w:rsidRPr="002703D5">
        <w:rPr>
          <w:rFonts w:ascii="Times New Roman" w:hAnsi="Times New Roman"/>
          <w:sz w:val="28"/>
          <w:szCs w:val="28"/>
        </w:rPr>
        <w:t>характеристик</w:t>
      </w:r>
      <w:r w:rsidRPr="002703D5">
        <w:rPr>
          <w:rFonts w:ascii="Times New Roman" w:hAnsi="Times New Roman"/>
          <w:sz w:val="28"/>
          <w:szCs w:val="28"/>
        </w:rPr>
        <w:t>ам</w:t>
      </w:r>
      <w:r w:rsidR="00A11A2E" w:rsidRPr="002703D5">
        <w:rPr>
          <w:rFonts w:ascii="Times New Roman" w:hAnsi="Times New Roman"/>
          <w:sz w:val="28"/>
          <w:szCs w:val="28"/>
        </w:rPr>
        <w:t xml:space="preserve">. </w:t>
      </w:r>
      <w:r w:rsidR="008706C4" w:rsidRPr="002703D5">
        <w:rPr>
          <w:rFonts w:ascii="Times New Roman" w:hAnsi="Times New Roman"/>
          <w:sz w:val="28"/>
          <w:szCs w:val="28"/>
        </w:rPr>
        <w:t>При этом н</w:t>
      </w:r>
      <w:r w:rsidR="00A11A2E" w:rsidRPr="002703D5">
        <w:rPr>
          <w:rFonts w:ascii="Times New Roman" w:hAnsi="Times New Roman"/>
          <w:sz w:val="28"/>
          <w:szCs w:val="28"/>
        </w:rPr>
        <w:t xml:space="preserve">ормативные </w:t>
      </w:r>
      <w:r w:rsidRPr="002703D5">
        <w:rPr>
          <w:rFonts w:ascii="Times New Roman" w:hAnsi="Times New Roman"/>
          <w:sz w:val="28"/>
          <w:szCs w:val="28"/>
        </w:rPr>
        <w:t>значения критериев</w:t>
      </w:r>
      <w:r w:rsidR="006259B6" w:rsidRPr="002703D5">
        <w:rPr>
          <w:rFonts w:ascii="Times New Roman" w:hAnsi="Times New Roman"/>
          <w:sz w:val="28"/>
          <w:szCs w:val="28"/>
        </w:rPr>
        <w:t xml:space="preserve"> определяются </w:t>
      </w:r>
      <w:r w:rsidR="004430DE" w:rsidRPr="002703D5">
        <w:rPr>
          <w:rFonts w:ascii="Times New Roman" w:hAnsi="Times New Roman"/>
          <w:sz w:val="28"/>
          <w:szCs w:val="28"/>
        </w:rPr>
        <w:t>заданным</w:t>
      </w:r>
      <w:r w:rsidR="00A11A2E" w:rsidRPr="002703D5">
        <w:rPr>
          <w:rFonts w:ascii="Times New Roman" w:hAnsi="Times New Roman"/>
          <w:sz w:val="28"/>
          <w:szCs w:val="28"/>
        </w:rPr>
        <w:t>и</w:t>
      </w:r>
      <w:r w:rsidR="004430DE" w:rsidRPr="002703D5">
        <w:rPr>
          <w:rFonts w:ascii="Times New Roman" w:hAnsi="Times New Roman"/>
          <w:sz w:val="28"/>
          <w:szCs w:val="28"/>
        </w:rPr>
        <w:t xml:space="preserve"> </w:t>
      </w:r>
      <w:r w:rsidR="00C04FFC" w:rsidRPr="002703D5">
        <w:rPr>
          <w:rFonts w:ascii="Times New Roman" w:hAnsi="Times New Roman"/>
          <w:sz w:val="28"/>
          <w:szCs w:val="28"/>
        </w:rPr>
        <w:t>числовыми</w:t>
      </w:r>
      <w:r w:rsidR="006259B6" w:rsidRPr="002703D5">
        <w:rPr>
          <w:rFonts w:ascii="Times New Roman" w:hAnsi="Times New Roman"/>
          <w:sz w:val="28"/>
          <w:szCs w:val="28"/>
        </w:rPr>
        <w:t xml:space="preserve"> </w:t>
      </w:r>
      <w:r w:rsidRPr="002703D5">
        <w:rPr>
          <w:rFonts w:ascii="Times New Roman" w:hAnsi="Times New Roman"/>
          <w:sz w:val="28"/>
          <w:szCs w:val="28"/>
        </w:rPr>
        <w:t>показателями</w:t>
      </w:r>
      <w:r w:rsidR="00B64A20" w:rsidRPr="002703D5">
        <w:rPr>
          <w:rFonts w:ascii="Times New Roman" w:hAnsi="Times New Roman"/>
          <w:sz w:val="28"/>
          <w:szCs w:val="28"/>
        </w:rPr>
        <w:t>.</w:t>
      </w:r>
    </w:p>
    <w:p w:rsidR="006259B6" w:rsidRPr="002703D5" w:rsidRDefault="006259B6" w:rsidP="00A812F5">
      <w:pPr>
        <w:widowControl w:val="0"/>
        <w:autoSpaceDE w:val="0"/>
        <w:adjustRightInd w:val="0"/>
        <w:spacing w:after="0" w:line="240" w:lineRule="auto"/>
        <w:ind w:firstLine="567"/>
        <w:jc w:val="both"/>
        <w:rPr>
          <w:rFonts w:ascii="Times New Roman" w:hAnsi="Times New Roman"/>
          <w:sz w:val="28"/>
          <w:szCs w:val="28"/>
        </w:rPr>
      </w:pPr>
      <w:r w:rsidRPr="002703D5">
        <w:rPr>
          <w:rFonts w:ascii="Times New Roman" w:hAnsi="Times New Roman"/>
          <w:sz w:val="28"/>
          <w:szCs w:val="28"/>
        </w:rPr>
        <w:t>Качественные показатели</w:t>
      </w:r>
      <w:r w:rsidR="00C04FFC" w:rsidRPr="002703D5">
        <w:rPr>
          <w:rFonts w:ascii="Times New Roman" w:hAnsi="Times New Roman"/>
          <w:sz w:val="28"/>
          <w:szCs w:val="28"/>
        </w:rPr>
        <w:t xml:space="preserve"> </w:t>
      </w:r>
      <w:r w:rsidR="00BF6FD9" w:rsidRPr="002703D5">
        <w:rPr>
          <w:rFonts w:ascii="Times New Roman" w:hAnsi="Times New Roman"/>
          <w:sz w:val="28"/>
          <w:szCs w:val="28"/>
        </w:rPr>
        <w:t xml:space="preserve">критерия </w:t>
      </w:r>
      <w:r w:rsidRPr="002703D5">
        <w:rPr>
          <w:rFonts w:ascii="Times New Roman" w:hAnsi="Times New Roman"/>
          <w:sz w:val="28"/>
          <w:szCs w:val="28"/>
        </w:rPr>
        <w:t>носят констатирующий характер и оцениваются на основе дихотомического подхода (</w:t>
      </w:r>
      <w:r w:rsidR="00BF6FD9" w:rsidRPr="002703D5">
        <w:rPr>
          <w:rFonts w:ascii="Times New Roman" w:hAnsi="Times New Roman"/>
          <w:sz w:val="28"/>
          <w:szCs w:val="28"/>
        </w:rPr>
        <w:t>д</w:t>
      </w:r>
      <w:r w:rsidRPr="002703D5">
        <w:rPr>
          <w:rFonts w:ascii="Times New Roman" w:hAnsi="Times New Roman"/>
          <w:sz w:val="28"/>
          <w:szCs w:val="28"/>
        </w:rPr>
        <w:t>а-</w:t>
      </w:r>
      <w:r w:rsidR="00BF6FD9" w:rsidRPr="002703D5">
        <w:rPr>
          <w:rFonts w:ascii="Times New Roman" w:hAnsi="Times New Roman"/>
          <w:sz w:val="28"/>
          <w:szCs w:val="28"/>
        </w:rPr>
        <w:t>н</w:t>
      </w:r>
      <w:r w:rsidRPr="002703D5">
        <w:rPr>
          <w:rFonts w:ascii="Times New Roman" w:hAnsi="Times New Roman"/>
          <w:sz w:val="28"/>
          <w:szCs w:val="28"/>
        </w:rPr>
        <w:t>ет)</w:t>
      </w:r>
    </w:p>
    <w:p w:rsidR="006259B6" w:rsidRPr="002703D5" w:rsidRDefault="006259B6" w:rsidP="00A812F5">
      <w:pPr>
        <w:widowControl w:val="0"/>
        <w:autoSpaceDE w:val="0"/>
        <w:adjustRightInd w:val="0"/>
        <w:spacing w:after="0" w:line="240" w:lineRule="auto"/>
        <w:ind w:firstLine="567"/>
        <w:jc w:val="both"/>
        <w:rPr>
          <w:rFonts w:ascii="Times New Roman" w:hAnsi="Times New Roman"/>
          <w:sz w:val="28"/>
          <w:szCs w:val="28"/>
        </w:rPr>
      </w:pPr>
      <w:r w:rsidRPr="002703D5">
        <w:rPr>
          <w:rFonts w:ascii="Times New Roman" w:hAnsi="Times New Roman"/>
          <w:sz w:val="28"/>
          <w:szCs w:val="28"/>
        </w:rPr>
        <w:t>В случае</w:t>
      </w:r>
      <w:proofErr w:type="gramStart"/>
      <w:r w:rsidRPr="002703D5">
        <w:rPr>
          <w:rFonts w:ascii="Times New Roman" w:hAnsi="Times New Roman"/>
          <w:sz w:val="28"/>
          <w:szCs w:val="28"/>
        </w:rPr>
        <w:t>,</w:t>
      </w:r>
      <w:proofErr w:type="gramEnd"/>
      <w:r w:rsidRPr="002703D5">
        <w:rPr>
          <w:rFonts w:ascii="Times New Roman" w:hAnsi="Times New Roman"/>
          <w:sz w:val="28"/>
          <w:szCs w:val="28"/>
        </w:rPr>
        <w:t xml:space="preserve"> если качественный показатель</w:t>
      </w:r>
      <w:r w:rsidR="00BF6FD9" w:rsidRPr="002703D5">
        <w:rPr>
          <w:rFonts w:ascii="Times New Roman" w:hAnsi="Times New Roman"/>
          <w:sz w:val="28"/>
          <w:szCs w:val="28"/>
        </w:rPr>
        <w:t xml:space="preserve"> критерия (о</w:t>
      </w:r>
      <w:r w:rsidR="00BF6FD9" w:rsidRPr="002703D5">
        <w:rPr>
          <w:rFonts w:ascii="Times New Roman" w:hAnsi="Times New Roman"/>
          <w:bCs/>
          <w:sz w:val="28"/>
          <w:szCs w:val="28"/>
        </w:rPr>
        <w:t>ценка соответствия образовательной программы критерию</w:t>
      </w:r>
      <w:r w:rsidR="00BF6FD9" w:rsidRPr="002703D5">
        <w:rPr>
          <w:rFonts w:ascii="Times New Roman" w:hAnsi="Times New Roman"/>
          <w:sz w:val="28"/>
          <w:szCs w:val="28"/>
        </w:rPr>
        <w:t>)</w:t>
      </w:r>
      <w:r w:rsidRPr="002703D5">
        <w:rPr>
          <w:rFonts w:ascii="Times New Roman" w:hAnsi="Times New Roman"/>
          <w:sz w:val="28"/>
          <w:szCs w:val="28"/>
        </w:rPr>
        <w:t xml:space="preserve"> оценивается как  «</w:t>
      </w:r>
      <w:r w:rsidR="00BF6FD9" w:rsidRPr="002703D5">
        <w:rPr>
          <w:rFonts w:ascii="Times New Roman" w:hAnsi="Times New Roman"/>
          <w:sz w:val="28"/>
          <w:szCs w:val="28"/>
        </w:rPr>
        <w:t>д</w:t>
      </w:r>
      <w:r w:rsidRPr="002703D5">
        <w:rPr>
          <w:rFonts w:ascii="Times New Roman" w:hAnsi="Times New Roman"/>
          <w:sz w:val="28"/>
          <w:szCs w:val="28"/>
        </w:rPr>
        <w:t>а»</w:t>
      </w:r>
      <w:r w:rsidR="001F033A" w:rsidRPr="002703D5">
        <w:rPr>
          <w:rFonts w:ascii="Times New Roman" w:hAnsi="Times New Roman"/>
          <w:sz w:val="28"/>
          <w:szCs w:val="28"/>
        </w:rPr>
        <w:t>,</w:t>
      </w:r>
      <w:r w:rsidRPr="002703D5">
        <w:rPr>
          <w:rFonts w:ascii="Times New Roman" w:hAnsi="Times New Roman"/>
          <w:sz w:val="28"/>
          <w:szCs w:val="28"/>
        </w:rPr>
        <w:t xml:space="preserve"> для </w:t>
      </w:r>
      <w:r w:rsidR="00931846" w:rsidRPr="002703D5">
        <w:rPr>
          <w:rFonts w:ascii="Times New Roman" w:hAnsi="Times New Roman"/>
          <w:sz w:val="28"/>
          <w:szCs w:val="28"/>
        </w:rPr>
        <w:t xml:space="preserve">определения </w:t>
      </w:r>
      <w:r w:rsidRPr="002703D5">
        <w:rPr>
          <w:rFonts w:ascii="Times New Roman" w:hAnsi="Times New Roman"/>
          <w:sz w:val="28"/>
          <w:szCs w:val="28"/>
        </w:rPr>
        <w:t xml:space="preserve">итоговой суммы по данной группе </w:t>
      </w:r>
      <w:r w:rsidR="00BF6FD9" w:rsidRPr="002703D5">
        <w:rPr>
          <w:rFonts w:ascii="Times New Roman" w:hAnsi="Times New Roman"/>
          <w:sz w:val="28"/>
          <w:szCs w:val="28"/>
        </w:rPr>
        <w:t>критериев</w:t>
      </w:r>
      <w:r w:rsidRPr="002703D5">
        <w:rPr>
          <w:rFonts w:ascii="Times New Roman" w:hAnsi="Times New Roman"/>
          <w:sz w:val="28"/>
          <w:szCs w:val="28"/>
        </w:rPr>
        <w:t xml:space="preserve"> учитывается</w:t>
      </w:r>
      <w:r w:rsidR="008706C4" w:rsidRPr="002703D5">
        <w:rPr>
          <w:rFonts w:ascii="Times New Roman" w:hAnsi="Times New Roman"/>
          <w:sz w:val="28"/>
          <w:szCs w:val="28"/>
        </w:rPr>
        <w:t xml:space="preserve"> его </w:t>
      </w:r>
      <w:r w:rsidRPr="002703D5">
        <w:rPr>
          <w:rFonts w:ascii="Times New Roman" w:hAnsi="Times New Roman"/>
          <w:sz w:val="28"/>
          <w:szCs w:val="28"/>
        </w:rPr>
        <w:t xml:space="preserve"> </w:t>
      </w:r>
      <w:r w:rsidR="008706C4" w:rsidRPr="002703D5">
        <w:rPr>
          <w:rFonts w:ascii="Times New Roman" w:hAnsi="Times New Roman"/>
          <w:sz w:val="28"/>
          <w:szCs w:val="28"/>
        </w:rPr>
        <w:t>нормативное значение</w:t>
      </w:r>
      <w:r w:rsidRPr="002703D5">
        <w:rPr>
          <w:rFonts w:ascii="Times New Roman" w:hAnsi="Times New Roman"/>
          <w:sz w:val="28"/>
          <w:szCs w:val="28"/>
        </w:rPr>
        <w:t xml:space="preserve">, в противном случае </w:t>
      </w:r>
      <w:r w:rsidR="008706C4" w:rsidRPr="002703D5">
        <w:rPr>
          <w:rFonts w:ascii="Times New Roman" w:hAnsi="Times New Roman"/>
          <w:sz w:val="28"/>
          <w:szCs w:val="28"/>
        </w:rPr>
        <w:t xml:space="preserve">фактическое </w:t>
      </w:r>
      <w:r w:rsidR="007C7F69" w:rsidRPr="002703D5">
        <w:rPr>
          <w:rFonts w:ascii="Times New Roman" w:hAnsi="Times New Roman"/>
          <w:sz w:val="28"/>
          <w:szCs w:val="28"/>
        </w:rPr>
        <w:t xml:space="preserve">значение критерия </w:t>
      </w:r>
      <w:r w:rsidR="001F033A" w:rsidRPr="002703D5">
        <w:rPr>
          <w:rFonts w:ascii="Times New Roman" w:hAnsi="Times New Roman"/>
          <w:sz w:val="28"/>
          <w:szCs w:val="28"/>
        </w:rPr>
        <w:t>будет составлять ноль.</w:t>
      </w:r>
      <w:r w:rsidR="00931846" w:rsidRPr="002703D5">
        <w:rPr>
          <w:rFonts w:ascii="Times New Roman" w:hAnsi="Times New Roman"/>
          <w:sz w:val="28"/>
          <w:szCs w:val="28"/>
        </w:rPr>
        <w:t xml:space="preserve"> </w:t>
      </w:r>
    </w:p>
    <w:p w:rsidR="00A2022A" w:rsidRPr="002703D5" w:rsidRDefault="00A2022A" w:rsidP="00A812F5">
      <w:pPr>
        <w:widowControl w:val="0"/>
        <w:overflowPunct w:val="0"/>
        <w:autoSpaceDE w:val="0"/>
        <w:adjustRightInd w:val="0"/>
        <w:spacing w:after="0" w:line="240" w:lineRule="auto"/>
        <w:ind w:firstLine="567"/>
        <w:jc w:val="both"/>
        <w:rPr>
          <w:rFonts w:ascii="Times New Roman" w:hAnsi="Times New Roman"/>
          <w:sz w:val="28"/>
          <w:szCs w:val="28"/>
        </w:rPr>
      </w:pPr>
      <w:r w:rsidRPr="002703D5">
        <w:rPr>
          <w:rFonts w:ascii="Times New Roman" w:hAnsi="Times New Roman"/>
          <w:sz w:val="28"/>
          <w:szCs w:val="28"/>
        </w:rPr>
        <w:t xml:space="preserve">Оценка </w:t>
      </w:r>
      <w:r w:rsidR="004430DE" w:rsidRPr="002703D5">
        <w:rPr>
          <w:rFonts w:ascii="Times New Roman" w:hAnsi="Times New Roman"/>
          <w:sz w:val="28"/>
          <w:szCs w:val="28"/>
        </w:rPr>
        <w:t xml:space="preserve">качественного </w:t>
      </w:r>
      <w:r w:rsidR="00BF6FD9" w:rsidRPr="002703D5">
        <w:rPr>
          <w:rFonts w:ascii="Times New Roman" w:hAnsi="Times New Roman"/>
          <w:sz w:val="28"/>
          <w:szCs w:val="28"/>
        </w:rPr>
        <w:t xml:space="preserve">и количественного </w:t>
      </w:r>
      <w:r w:rsidR="004430DE" w:rsidRPr="002703D5">
        <w:rPr>
          <w:rFonts w:ascii="Times New Roman" w:hAnsi="Times New Roman"/>
          <w:sz w:val="28"/>
          <w:szCs w:val="28"/>
        </w:rPr>
        <w:t xml:space="preserve">показателя </w:t>
      </w:r>
      <w:r w:rsidRPr="002703D5">
        <w:rPr>
          <w:rFonts w:ascii="Times New Roman" w:hAnsi="Times New Roman"/>
          <w:sz w:val="28"/>
          <w:szCs w:val="28"/>
        </w:rPr>
        <w:t>по каждому критерию вносится экспертами в чек-лист</w:t>
      </w:r>
      <w:r w:rsidR="009D02A2" w:rsidRPr="002703D5">
        <w:rPr>
          <w:rFonts w:ascii="Times New Roman" w:hAnsi="Times New Roman"/>
          <w:sz w:val="28"/>
          <w:szCs w:val="28"/>
        </w:rPr>
        <w:t xml:space="preserve"> (Приложение 1)</w:t>
      </w:r>
      <w:r w:rsidRPr="002703D5">
        <w:rPr>
          <w:rFonts w:ascii="Times New Roman" w:hAnsi="Times New Roman"/>
          <w:sz w:val="28"/>
          <w:szCs w:val="28"/>
        </w:rPr>
        <w:t xml:space="preserve">, далее суммируется по группам критериев и общая оценка вносится в экспертное </w:t>
      </w:r>
      <w:proofErr w:type="gramStart"/>
      <w:r w:rsidRPr="002703D5">
        <w:rPr>
          <w:rFonts w:ascii="Times New Roman" w:hAnsi="Times New Roman"/>
          <w:sz w:val="28"/>
          <w:szCs w:val="28"/>
        </w:rPr>
        <w:t>заключение</w:t>
      </w:r>
      <w:proofErr w:type="gramEnd"/>
      <w:r w:rsidRPr="002703D5">
        <w:rPr>
          <w:rFonts w:ascii="Times New Roman" w:hAnsi="Times New Roman"/>
          <w:sz w:val="28"/>
          <w:szCs w:val="28"/>
        </w:rPr>
        <w:t xml:space="preserve"> на основании котор</w:t>
      </w:r>
      <w:r w:rsidR="0022011B" w:rsidRPr="002703D5">
        <w:rPr>
          <w:rFonts w:ascii="Times New Roman" w:hAnsi="Times New Roman"/>
          <w:sz w:val="28"/>
          <w:szCs w:val="28"/>
        </w:rPr>
        <w:t xml:space="preserve">ого </w:t>
      </w:r>
      <w:proofErr w:type="spellStart"/>
      <w:r w:rsidR="004430DE" w:rsidRPr="002703D5">
        <w:rPr>
          <w:rFonts w:ascii="Times New Roman" w:hAnsi="Times New Roman"/>
          <w:sz w:val="28"/>
          <w:szCs w:val="28"/>
        </w:rPr>
        <w:t>А</w:t>
      </w:r>
      <w:r w:rsidRPr="002703D5">
        <w:rPr>
          <w:rFonts w:ascii="Times New Roman" w:hAnsi="Times New Roman"/>
          <w:sz w:val="28"/>
          <w:szCs w:val="28"/>
        </w:rPr>
        <w:t>ккредитационный</w:t>
      </w:r>
      <w:proofErr w:type="spellEnd"/>
      <w:r w:rsidRPr="002703D5">
        <w:rPr>
          <w:rFonts w:ascii="Times New Roman" w:hAnsi="Times New Roman"/>
          <w:sz w:val="28"/>
          <w:szCs w:val="28"/>
        </w:rPr>
        <w:t xml:space="preserve"> совет принимает решение об аккредитации или отказе.</w:t>
      </w:r>
    </w:p>
    <w:p w:rsidR="00BF6FD9" w:rsidRPr="002703D5" w:rsidRDefault="00BF6FD9" w:rsidP="00BF6FD9">
      <w:pPr>
        <w:widowControl w:val="0"/>
        <w:autoSpaceDE w:val="0"/>
        <w:adjustRightInd w:val="0"/>
        <w:spacing w:after="0" w:line="240" w:lineRule="auto"/>
        <w:ind w:firstLine="567"/>
        <w:jc w:val="both"/>
        <w:rPr>
          <w:rFonts w:ascii="Times New Roman" w:hAnsi="Times New Roman"/>
          <w:sz w:val="28"/>
          <w:szCs w:val="28"/>
        </w:rPr>
      </w:pPr>
      <w:r w:rsidRPr="002703D5">
        <w:rPr>
          <w:rFonts w:ascii="Times New Roman" w:hAnsi="Times New Roman"/>
          <w:sz w:val="28"/>
          <w:szCs w:val="28"/>
        </w:rPr>
        <w:lastRenderedPageBreak/>
        <w:t xml:space="preserve">Экспертное заключение (Приложение 2) представляет собой аналитический материал, содержащий описание основных положительных сторон, замечаний и предложений по улучшению образовательной программы. </w:t>
      </w:r>
    </w:p>
    <w:p w:rsidR="00BF6FD9" w:rsidRPr="00CE5BC1" w:rsidRDefault="00BF6FD9" w:rsidP="00BF6FD9">
      <w:pPr>
        <w:widowControl w:val="0"/>
        <w:autoSpaceDE w:val="0"/>
        <w:adjustRightInd w:val="0"/>
        <w:spacing w:after="0" w:line="240" w:lineRule="auto"/>
        <w:ind w:firstLine="567"/>
        <w:jc w:val="both"/>
        <w:rPr>
          <w:rFonts w:ascii="Times New Roman" w:hAnsi="Times New Roman"/>
          <w:bCs/>
          <w:sz w:val="28"/>
          <w:szCs w:val="28"/>
        </w:rPr>
      </w:pPr>
      <w:r w:rsidRPr="002703D5">
        <w:rPr>
          <w:rFonts w:ascii="Times New Roman" w:hAnsi="Times New Roman"/>
          <w:sz w:val="28"/>
          <w:szCs w:val="28"/>
        </w:rPr>
        <w:t xml:space="preserve">На получение положительного </w:t>
      </w:r>
      <w:r w:rsidRPr="002703D5">
        <w:rPr>
          <w:rFonts w:ascii="Times New Roman" w:hAnsi="Times New Roman"/>
          <w:iCs/>
          <w:sz w:val="28"/>
          <w:szCs w:val="28"/>
        </w:rPr>
        <w:t xml:space="preserve">решения о предоставлении свидетельства о профессионально-общественной аккредитации могут претендовать образовательные программы, если степень выполнения всех групп </w:t>
      </w:r>
      <w:r w:rsidR="00B637D6">
        <w:rPr>
          <w:rFonts w:ascii="Times New Roman" w:hAnsi="Times New Roman"/>
          <w:iCs/>
          <w:sz w:val="28"/>
          <w:szCs w:val="28"/>
        </w:rPr>
        <w:t>критериев</w:t>
      </w:r>
      <w:r w:rsidRPr="002703D5">
        <w:rPr>
          <w:rFonts w:ascii="Times New Roman" w:hAnsi="Times New Roman"/>
          <w:iCs/>
          <w:sz w:val="28"/>
          <w:szCs w:val="28"/>
        </w:rPr>
        <w:t xml:space="preserve"> оценена экспертами не ниже 70%</w:t>
      </w:r>
      <w:r w:rsidR="00E66C27" w:rsidRPr="002703D5">
        <w:rPr>
          <w:rFonts w:ascii="Times New Roman" w:hAnsi="Times New Roman"/>
          <w:iCs/>
          <w:sz w:val="28"/>
          <w:szCs w:val="28"/>
        </w:rPr>
        <w:t xml:space="preserve"> (не ниже 7 баллов)</w:t>
      </w:r>
      <w:r w:rsidRPr="002703D5">
        <w:rPr>
          <w:rFonts w:ascii="Times New Roman" w:hAnsi="Times New Roman"/>
          <w:iCs/>
          <w:sz w:val="28"/>
          <w:szCs w:val="28"/>
        </w:rPr>
        <w:t>.</w:t>
      </w:r>
      <w:r w:rsidRPr="00CE5BC1">
        <w:rPr>
          <w:rFonts w:ascii="Times New Roman" w:hAnsi="Times New Roman"/>
          <w:bCs/>
          <w:sz w:val="28"/>
          <w:szCs w:val="28"/>
        </w:rPr>
        <w:t xml:space="preserve"> </w:t>
      </w:r>
    </w:p>
    <w:p w:rsidR="001F3AAE" w:rsidRDefault="001F3AAE" w:rsidP="001F3AAE">
      <w:pPr>
        <w:widowControl w:val="0"/>
        <w:overflowPunct w:val="0"/>
        <w:autoSpaceDE w:val="0"/>
        <w:adjustRightInd w:val="0"/>
        <w:spacing w:after="0" w:line="240" w:lineRule="auto"/>
        <w:ind w:firstLine="567"/>
        <w:jc w:val="both"/>
        <w:rPr>
          <w:rFonts w:ascii="Times New Roman" w:hAnsi="Times New Roman"/>
          <w:sz w:val="28"/>
          <w:szCs w:val="28"/>
        </w:rPr>
      </w:pPr>
    </w:p>
    <w:p w:rsidR="0022011B" w:rsidRPr="00CE5BC1" w:rsidRDefault="00A2022A" w:rsidP="00A812F5">
      <w:pPr>
        <w:widowControl w:val="0"/>
        <w:autoSpaceDE w:val="0"/>
        <w:adjustRightInd w:val="0"/>
        <w:spacing w:after="0" w:line="240" w:lineRule="auto"/>
        <w:ind w:firstLine="567"/>
        <w:jc w:val="right"/>
        <w:rPr>
          <w:rFonts w:ascii="Times New Roman" w:hAnsi="Times New Roman"/>
          <w:i/>
          <w:sz w:val="28"/>
          <w:szCs w:val="28"/>
        </w:rPr>
      </w:pPr>
      <w:r w:rsidRPr="00CE5BC1">
        <w:rPr>
          <w:rFonts w:ascii="Times New Roman" w:hAnsi="Times New Roman"/>
          <w:b/>
          <w:sz w:val="28"/>
          <w:szCs w:val="28"/>
        </w:rPr>
        <w:br w:type="page"/>
      </w:r>
      <w:r w:rsidR="0022011B" w:rsidRPr="00CE5BC1">
        <w:rPr>
          <w:rFonts w:ascii="Times New Roman" w:hAnsi="Times New Roman"/>
          <w:i/>
          <w:sz w:val="28"/>
          <w:szCs w:val="28"/>
        </w:rPr>
        <w:lastRenderedPageBreak/>
        <w:t>Приложение 1</w:t>
      </w:r>
    </w:p>
    <w:p w:rsidR="00633D1B" w:rsidRPr="00CE5BC1" w:rsidRDefault="00FA1610" w:rsidP="00633D1B">
      <w:pPr>
        <w:jc w:val="center"/>
        <w:rPr>
          <w:rFonts w:ascii="Times New Roman" w:hAnsi="Times New Roman"/>
          <w:b/>
          <w:sz w:val="28"/>
          <w:szCs w:val="28"/>
        </w:rPr>
      </w:pPr>
      <w:r w:rsidRPr="00CE5BC1">
        <w:rPr>
          <w:rFonts w:ascii="Times New Roman" w:hAnsi="Times New Roman"/>
          <w:b/>
          <w:sz w:val="28"/>
          <w:szCs w:val="28"/>
        </w:rPr>
        <w:t>Чек-</w:t>
      </w:r>
      <w:r w:rsidR="00633D1B" w:rsidRPr="00CE5BC1">
        <w:rPr>
          <w:rFonts w:ascii="Times New Roman" w:hAnsi="Times New Roman"/>
          <w:b/>
          <w:sz w:val="28"/>
          <w:szCs w:val="28"/>
        </w:rPr>
        <w:t>лист, заполняемый экспертом в ходе аккредитации</w:t>
      </w:r>
    </w:p>
    <w:p w:rsidR="002703D5" w:rsidRPr="00CE5BC1" w:rsidRDefault="002703D5" w:rsidP="00C47BE4">
      <w:pPr>
        <w:autoSpaceDE w:val="0"/>
        <w:adjustRightInd w:val="0"/>
        <w:spacing w:after="0" w:line="240" w:lineRule="auto"/>
        <w:jc w:val="center"/>
        <w:rPr>
          <w:rFonts w:ascii="Times New Roman" w:hAnsi="Times New Roman"/>
          <w:b/>
          <w:i/>
          <w:sz w:val="24"/>
          <w:szCs w:val="24"/>
        </w:rPr>
      </w:pPr>
    </w:p>
    <w:p w:rsidR="007D347D" w:rsidRPr="007D347D" w:rsidRDefault="00CE3B2C" w:rsidP="007D347D">
      <w:pPr>
        <w:autoSpaceDE w:val="0"/>
        <w:adjustRightInd w:val="0"/>
        <w:spacing w:after="0" w:line="240" w:lineRule="auto"/>
        <w:ind w:firstLine="567"/>
        <w:jc w:val="center"/>
        <w:rPr>
          <w:rFonts w:ascii="Times New Roman" w:hAnsi="Times New Roman"/>
          <w:b/>
          <w:i/>
          <w:color w:val="000000"/>
          <w:sz w:val="24"/>
          <w:szCs w:val="24"/>
        </w:rPr>
      </w:pPr>
      <w:r w:rsidRPr="007D347D">
        <w:rPr>
          <w:rFonts w:ascii="Times New Roman" w:hAnsi="Times New Roman"/>
          <w:b/>
          <w:i/>
          <w:color w:val="000000"/>
          <w:sz w:val="24"/>
          <w:szCs w:val="24"/>
        </w:rPr>
        <w:t>1</w:t>
      </w:r>
      <w:r w:rsidR="00633D1B" w:rsidRPr="007D347D">
        <w:rPr>
          <w:rFonts w:ascii="Times New Roman" w:hAnsi="Times New Roman"/>
          <w:b/>
          <w:i/>
          <w:color w:val="000000"/>
          <w:sz w:val="24"/>
          <w:szCs w:val="24"/>
        </w:rPr>
        <w:t xml:space="preserve">. </w:t>
      </w:r>
      <w:r w:rsidRPr="00CE5BC1">
        <w:rPr>
          <w:rFonts w:ascii="Times New Roman" w:hAnsi="Times New Roman"/>
          <w:b/>
          <w:i/>
          <w:color w:val="000000"/>
          <w:sz w:val="24"/>
          <w:szCs w:val="24"/>
        </w:rPr>
        <w:t xml:space="preserve">Учет требований профессиональных стандартов </w:t>
      </w:r>
      <w:r w:rsidR="007D347D" w:rsidRPr="007D347D">
        <w:rPr>
          <w:rFonts w:ascii="Times New Roman" w:hAnsi="Times New Roman"/>
          <w:b/>
          <w:i/>
          <w:color w:val="000000"/>
          <w:sz w:val="24"/>
          <w:szCs w:val="24"/>
        </w:rPr>
        <w:t>выраженных в форме дополнительных профессиональных компетенций, устанавливаемых образовательной организацией самостоятельно</w:t>
      </w:r>
    </w:p>
    <w:p w:rsidR="00C47BE4" w:rsidRPr="00CE5BC1" w:rsidRDefault="00C47BE4" w:rsidP="007D347D">
      <w:pPr>
        <w:autoSpaceDE w:val="0"/>
        <w:adjustRightInd w:val="0"/>
        <w:spacing w:after="0" w:line="240" w:lineRule="auto"/>
        <w:ind w:firstLine="567"/>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931846" w:rsidRPr="00931846" w:rsidTr="000B3186">
        <w:trPr>
          <w:cantSplit/>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1846" w:rsidRPr="00931846" w:rsidRDefault="00931846" w:rsidP="0093184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1846" w:rsidRPr="00931846" w:rsidRDefault="00931846" w:rsidP="0093184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1846" w:rsidRPr="00931846" w:rsidRDefault="00931846" w:rsidP="0093184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1846" w:rsidRPr="00931846" w:rsidRDefault="00931846" w:rsidP="0093184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r>
            <w:r w:rsidR="00901C5D" w:rsidRPr="00931846">
              <w:rPr>
                <w:rFonts w:ascii="Times New Roman" w:hAnsi="Times New Roman"/>
                <w:b/>
                <w:bCs/>
                <w:sz w:val="20"/>
                <w:szCs w:val="20"/>
              </w:rPr>
              <w:t>(</w:t>
            </w:r>
            <w:r w:rsidR="00901C5D">
              <w:rPr>
                <w:rFonts w:ascii="Times New Roman" w:hAnsi="Times New Roman"/>
                <w:b/>
                <w:bCs/>
                <w:sz w:val="20"/>
                <w:szCs w:val="20"/>
              </w:rPr>
              <w:t>д</w:t>
            </w:r>
            <w:r w:rsidR="00901C5D" w:rsidRPr="00931846">
              <w:rPr>
                <w:rFonts w:ascii="Times New Roman" w:hAnsi="Times New Roman"/>
                <w:b/>
                <w:bCs/>
                <w:sz w:val="20"/>
                <w:szCs w:val="20"/>
              </w:rPr>
              <w:t>а /</w:t>
            </w:r>
            <w:r w:rsidR="00901C5D">
              <w:rPr>
                <w:rFonts w:ascii="Times New Roman" w:hAnsi="Times New Roman"/>
                <w:b/>
                <w:bCs/>
                <w:sz w:val="20"/>
                <w:szCs w:val="20"/>
              </w:rPr>
              <w:t>н</w:t>
            </w:r>
            <w:r w:rsidR="00901C5D"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1846" w:rsidRPr="00931846" w:rsidRDefault="00931846" w:rsidP="0093184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931846"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931846" w:rsidRPr="002703D5" w:rsidRDefault="00931846" w:rsidP="00BA1623">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1.1.</w:t>
            </w:r>
          </w:p>
        </w:tc>
        <w:tc>
          <w:tcPr>
            <w:tcW w:w="4819" w:type="dxa"/>
            <w:tcBorders>
              <w:top w:val="single" w:sz="4" w:space="0" w:color="auto"/>
              <w:left w:val="single" w:sz="4" w:space="0" w:color="auto"/>
              <w:bottom w:val="single" w:sz="4" w:space="0" w:color="auto"/>
              <w:right w:val="single" w:sz="4" w:space="0" w:color="auto"/>
            </w:tcBorders>
          </w:tcPr>
          <w:p w:rsidR="00931846" w:rsidRPr="002703D5" w:rsidRDefault="00931846" w:rsidP="00BA1623">
            <w:pPr>
              <w:pStyle w:val="Default"/>
              <w:jc w:val="both"/>
            </w:pPr>
            <w:r w:rsidRPr="002703D5">
              <w:t>Результаты сравнительного анализа дополнительных профессиональных компетенций, формируемых дисциплинами профиля (уровень бакалавриата), дисциплинами магистерской программы, в том числе обязательными дисциплинами, дисциплинами по выбору вариативного блока, программами практики (уровень магистратуры), междисциплинарными курсами профессиональных модулей (СПО), всеми дисциплинами ДПО и соответствующих компонентов  профессиональных стандартов</w:t>
            </w:r>
          </w:p>
        </w:tc>
        <w:tc>
          <w:tcPr>
            <w:tcW w:w="1559" w:type="dxa"/>
            <w:tcBorders>
              <w:top w:val="single" w:sz="4" w:space="0" w:color="auto"/>
              <w:left w:val="single" w:sz="4" w:space="0" w:color="auto"/>
              <w:bottom w:val="single" w:sz="4" w:space="0" w:color="auto"/>
              <w:right w:val="single" w:sz="4" w:space="0" w:color="auto"/>
            </w:tcBorders>
          </w:tcPr>
          <w:p w:rsidR="00931846" w:rsidRPr="002703D5" w:rsidRDefault="00931846" w:rsidP="00BA1623">
            <w:pPr>
              <w:spacing w:after="0" w:line="240" w:lineRule="auto"/>
              <w:ind w:right="-1"/>
              <w:jc w:val="center"/>
              <w:rPr>
                <w:rFonts w:ascii="Times New Roman" w:hAnsi="Times New Roman"/>
                <w:sz w:val="24"/>
                <w:szCs w:val="24"/>
              </w:rPr>
            </w:pPr>
            <w:r w:rsidRPr="002703D5">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1846" w:rsidRPr="002703D5" w:rsidRDefault="00931846" w:rsidP="00BA1623">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1846" w:rsidRPr="002703D5" w:rsidRDefault="00931846" w:rsidP="00BA1623">
            <w:pPr>
              <w:spacing w:after="0" w:line="240" w:lineRule="auto"/>
              <w:ind w:right="-1"/>
              <w:jc w:val="center"/>
              <w:rPr>
                <w:rFonts w:ascii="Times New Roman" w:hAnsi="Times New Roman"/>
                <w:sz w:val="24"/>
                <w:szCs w:val="24"/>
              </w:rPr>
            </w:pPr>
          </w:p>
        </w:tc>
      </w:tr>
      <w:tr w:rsidR="00931846" w:rsidRPr="00032016" w:rsidTr="000B318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1846" w:rsidRPr="00032016" w:rsidRDefault="00931846" w:rsidP="00B31857">
            <w:pPr>
              <w:pStyle w:val="Default"/>
              <w:ind w:left="602"/>
              <w:jc w:val="both"/>
              <w:rPr>
                <w:sz w:val="20"/>
                <w:szCs w:val="20"/>
              </w:rPr>
            </w:pPr>
            <w:r w:rsidRPr="00032016">
              <w:rPr>
                <w:sz w:val="20"/>
                <w:szCs w:val="20"/>
              </w:rPr>
              <w:t>ИТОГО</w:t>
            </w:r>
            <w:r w:rsidR="005F1F00">
              <w:rPr>
                <w:sz w:val="20"/>
                <w:szCs w:val="20"/>
              </w:rPr>
              <w:t xml:space="preserve"> </w:t>
            </w:r>
            <w:r w:rsidR="005F1F00" w:rsidRPr="00032016">
              <w:rPr>
                <w:sz w:val="20"/>
                <w:szCs w:val="20"/>
              </w:rPr>
              <w:t xml:space="preserve">по группе </w:t>
            </w:r>
            <w:r w:rsidR="005F1F00">
              <w:rPr>
                <w:sz w:val="20"/>
                <w:szCs w:val="20"/>
              </w:rPr>
              <w:t>критериев 1</w:t>
            </w:r>
            <w:r w:rsidRPr="00032016">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1846" w:rsidRPr="00032016" w:rsidRDefault="00931846" w:rsidP="004430DE">
            <w:pPr>
              <w:spacing w:after="0" w:line="240" w:lineRule="auto"/>
              <w:ind w:right="-1"/>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1846" w:rsidRPr="00032016" w:rsidRDefault="00931846" w:rsidP="004430DE">
            <w:pPr>
              <w:spacing w:after="0" w:line="240" w:lineRule="auto"/>
              <w:ind w:right="-1"/>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1846" w:rsidRPr="00032016" w:rsidRDefault="00931846" w:rsidP="004430DE">
            <w:pPr>
              <w:spacing w:after="0" w:line="240" w:lineRule="auto"/>
              <w:ind w:right="-1"/>
              <w:jc w:val="center"/>
              <w:rPr>
                <w:rFonts w:ascii="Times New Roman" w:hAnsi="Times New Roman"/>
                <w:sz w:val="20"/>
                <w:szCs w:val="20"/>
              </w:rPr>
            </w:pPr>
          </w:p>
        </w:tc>
      </w:tr>
    </w:tbl>
    <w:p w:rsidR="00BA1623" w:rsidRDefault="00BA1623" w:rsidP="00C47BE4">
      <w:pPr>
        <w:autoSpaceDE w:val="0"/>
        <w:adjustRightInd w:val="0"/>
        <w:spacing w:after="0" w:line="240" w:lineRule="auto"/>
        <w:ind w:firstLine="567"/>
        <w:jc w:val="center"/>
        <w:rPr>
          <w:rFonts w:ascii="Times New Roman" w:hAnsi="Times New Roman"/>
          <w:b/>
          <w:i/>
          <w:sz w:val="24"/>
          <w:szCs w:val="24"/>
        </w:rPr>
      </w:pPr>
    </w:p>
    <w:p w:rsidR="000050C0" w:rsidRPr="000050C0" w:rsidRDefault="00FC4AA2" w:rsidP="000050C0">
      <w:pPr>
        <w:autoSpaceDE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002A28A9" w:rsidRPr="00C47BE4">
        <w:rPr>
          <w:rFonts w:ascii="Times New Roman" w:hAnsi="Times New Roman"/>
          <w:b/>
          <w:i/>
          <w:sz w:val="24"/>
          <w:szCs w:val="24"/>
        </w:rPr>
        <w:t>.</w:t>
      </w:r>
      <w:r w:rsidR="002A28A9" w:rsidRPr="000050C0">
        <w:rPr>
          <w:rFonts w:ascii="Times New Roman" w:hAnsi="Times New Roman"/>
          <w:b/>
          <w:i/>
          <w:sz w:val="24"/>
          <w:szCs w:val="24"/>
        </w:rPr>
        <w:t xml:space="preserve"> </w:t>
      </w:r>
      <w:r w:rsidR="000050C0" w:rsidRPr="000050C0">
        <w:rPr>
          <w:rFonts w:ascii="Times New Roman" w:hAnsi="Times New Roman"/>
          <w:b/>
          <w:i/>
          <w:sz w:val="24"/>
          <w:szCs w:val="24"/>
        </w:rPr>
        <w:t xml:space="preserve">Соответствие сформулированных в образовательной программе планируемых результатов освоения, выраженных в форме  учебных планов, рабочих программ учебных курсов, дисциплин (модулей), программ практики, оценочных материалов и процедур профессиональным стандартам  </w:t>
      </w:r>
    </w:p>
    <w:p w:rsidR="00C47BE4" w:rsidRDefault="00C47BE4" w:rsidP="00C47BE4">
      <w:pPr>
        <w:autoSpaceDE w:val="0"/>
        <w:adjustRightInd w:val="0"/>
        <w:spacing w:after="0" w:line="240" w:lineRule="auto"/>
        <w:ind w:firstLine="567"/>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AB016C" w:rsidRPr="00931846" w:rsidTr="000B3186">
        <w:trPr>
          <w:cantSplit/>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901C5D">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sidR="00901C5D">
              <w:rPr>
                <w:rFonts w:ascii="Times New Roman" w:hAnsi="Times New Roman"/>
                <w:b/>
                <w:bCs/>
                <w:sz w:val="20"/>
                <w:szCs w:val="20"/>
              </w:rPr>
              <w:t>д</w:t>
            </w:r>
            <w:r w:rsidRPr="00931846">
              <w:rPr>
                <w:rFonts w:ascii="Times New Roman" w:hAnsi="Times New Roman"/>
                <w:b/>
                <w:bCs/>
                <w:sz w:val="20"/>
                <w:szCs w:val="20"/>
              </w:rPr>
              <w:t>а /</w:t>
            </w:r>
            <w:r w:rsidR="00901C5D">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2.1.</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Default"/>
              <w:jc w:val="both"/>
            </w:pPr>
            <w:r w:rsidRPr="002703D5">
              <w:t>Сопоставление сформулированных в рабочих программах дисциплин (модулей), программ практики результатов обучения (выраженных в форме знаний, умений, владений) и необходимых умений и знаний, заявленных в профессиональном стандарте</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2.2.</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Default"/>
              <w:jc w:val="both"/>
            </w:pPr>
            <w:r w:rsidRPr="002703D5">
              <w:t xml:space="preserve">Сопоставление содержания оценочных средств образовательной программы и необходимых умений и знаний, заявленных в профессиональном стандарте </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2.3.</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Default"/>
              <w:jc w:val="both"/>
            </w:pPr>
            <w:r w:rsidRPr="002703D5">
              <w:t xml:space="preserve">Сопоставление тематики выпускной квалификационной работы (ВКР) и  необходимых умений, заявленных в профессиональном стандарте </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7C7F69">
            <w:pPr>
              <w:pStyle w:val="Default"/>
              <w:ind w:left="602"/>
              <w:jc w:val="both"/>
            </w:pPr>
            <w:r w:rsidRPr="002703D5">
              <w:t xml:space="preserve">ИТОГО по группе </w:t>
            </w:r>
            <w:r w:rsidR="007C7F69" w:rsidRPr="002703D5">
              <w:t>критериев</w:t>
            </w:r>
            <w:r w:rsidR="005F1F00" w:rsidRPr="002703D5">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0B3186">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bl>
    <w:p w:rsidR="002703D5" w:rsidRDefault="002703D5" w:rsidP="00C47BE4">
      <w:pPr>
        <w:autoSpaceDE w:val="0"/>
        <w:adjustRightInd w:val="0"/>
        <w:spacing w:after="0" w:line="240" w:lineRule="auto"/>
        <w:jc w:val="center"/>
        <w:rPr>
          <w:rFonts w:ascii="Times New Roman" w:hAnsi="Times New Roman"/>
          <w:b/>
          <w:i/>
          <w:sz w:val="24"/>
          <w:szCs w:val="24"/>
        </w:rPr>
      </w:pPr>
    </w:p>
    <w:p w:rsidR="002A28A9" w:rsidRDefault="00FC4AA2" w:rsidP="00C47BE4">
      <w:pPr>
        <w:autoSpaceDE w:val="0"/>
        <w:adjustRightInd w:val="0"/>
        <w:spacing w:after="0" w:line="240" w:lineRule="auto"/>
        <w:jc w:val="center"/>
        <w:rPr>
          <w:rFonts w:ascii="Times New Roman" w:hAnsi="Times New Roman"/>
          <w:b/>
          <w:i/>
          <w:sz w:val="24"/>
          <w:szCs w:val="24"/>
        </w:rPr>
      </w:pPr>
      <w:r w:rsidRPr="00FC4AA2">
        <w:rPr>
          <w:rFonts w:ascii="Times New Roman" w:hAnsi="Times New Roman"/>
          <w:b/>
          <w:i/>
          <w:sz w:val="24"/>
          <w:szCs w:val="24"/>
        </w:rPr>
        <w:t>3</w:t>
      </w:r>
      <w:r w:rsidR="002A28A9" w:rsidRPr="00FC4AA2">
        <w:rPr>
          <w:rFonts w:ascii="Times New Roman" w:hAnsi="Times New Roman"/>
          <w:b/>
          <w:i/>
          <w:sz w:val="24"/>
          <w:szCs w:val="24"/>
        </w:rPr>
        <w:t xml:space="preserve">. Соответствие </w:t>
      </w:r>
      <w:r>
        <w:rPr>
          <w:rFonts w:ascii="Times New Roman" w:hAnsi="Times New Roman"/>
          <w:b/>
          <w:i/>
          <w:sz w:val="24"/>
          <w:szCs w:val="24"/>
        </w:rPr>
        <w:t xml:space="preserve">кадровых, </w:t>
      </w:r>
      <w:r w:rsidR="002A28A9" w:rsidRPr="00FC4AA2">
        <w:rPr>
          <w:rFonts w:ascii="Times New Roman" w:hAnsi="Times New Roman"/>
          <w:b/>
          <w:i/>
          <w:sz w:val="24"/>
          <w:szCs w:val="24"/>
        </w:rPr>
        <w:t>материально-технических, информационно-коммуникационных, учебно-методических и иных ресурсов, непосредственно влияющих на качество</w:t>
      </w:r>
      <w:r w:rsidR="002A28A9" w:rsidRPr="00C47BE4">
        <w:rPr>
          <w:rFonts w:ascii="Times New Roman" w:hAnsi="Times New Roman"/>
          <w:b/>
          <w:i/>
          <w:sz w:val="24"/>
          <w:szCs w:val="24"/>
        </w:rPr>
        <w:t xml:space="preserve"> подготовки выпускников, </w:t>
      </w:r>
      <w:r w:rsidR="00464FCF">
        <w:rPr>
          <w:rFonts w:ascii="Times New Roman" w:hAnsi="Times New Roman"/>
          <w:b/>
          <w:i/>
          <w:sz w:val="24"/>
          <w:szCs w:val="24"/>
        </w:rPr>
        <w:t>будущей</w:t>
      </w:r>
      <w:r w:rsidR="002A28A9" w:rsidRPr="00C47BE4">
        <w:rPr>
          <w:rFonts w:ascii="Times New Roman" w:hAnsi="Times New Roman"/>
          <w:b/>
          <w:i/>
          <w:sz w:val="24"/>
          <w:szCs w:val="24"/>
        </w:rPr>
        <w:t xml:space="preserve"> профессиональной деятельности</w:t>
      </w:r>
      <w:r w:rsidR="008D420B">
        <w:rPr>
          <w:rStyle w:val="a6"/>
          <w:rFonts w:ascii="Times New Roman" w:hAnsi="Times New Roman"/>
          <w:b/>
          <w:i/>
          <w:sz w:val="24"/>
          <w:szCs w:val="24"/>
        </w:rPr>
        <w:footnoteReference w:id="10"/>
      </w:r>
    </w:p>
    <w:p w:rsidR="00032016" w:rsidRDefault="00032016" w:rsidP="00C47BE4">
      <w:pPr>
        <w:autoSpaceDE w:val="0"/>
        <w:adjustRightInd w:val="0"/>
        <w:spacing w:after="0" w:line="240" w:lineRule="auto"/>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AB016C" w:rsidRPr="00931846" w:rsidTr="002703D5">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135BC3">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sidR="00135BC3">
              <w:rPr>
                <w:rFonts w:ascii="Times New Roman" w:hAnsi="Times New Roman"/>
                <w:b/>
                <w:bCs/>
                <w:sz w:val="20"/>
                <w:szCs w:val="20"/>
              </w:rPr>
              <w:t>д</w:t>
            </w:r>
            <w:r w:rsidRPr="00931846">
              <w:rPr>
                <w:rFonts w:ascii="Times New Roman" w:hAnsi="Times New Roman"/>
                <w:b/>
                <w:bCs/>
                <w:sz w:val="20"/>
                <w:szCs w:val="20"/>
              </w:rPr>
              <w:t>а /</w:t>
            </w:r>
            <w:r w:rsidR="00135BC3">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016C" w:rsidRPr="00931846" w:rsidRDefault="00AB016C"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AB016C" w:rsidRPr="002703D5" w:rsidTr="000B3186">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16C" w:rsidRPr="002703D5" w:rsidRDefault="00AB016C" w:rsidP="00AB016C">
            <w:pPr>
              <w:spacing w:after="0" w:line="240" w:lineRule="auto"/>
              <w:ind w:right="-1"/>
              <w:jc w:val="center"/>
              <w:rPr>
                <w:rFonts w:ascii="Times New Roman" w:hAnsi="Times New Roman"/>
                <w:sz w:val="24"/>
                <w:szCs w:val="24"/>
              </w:rPr>
            </w:pPr>
            <w:r w:rsidRPr="002703D5">
              <w:rPr>
                <w:rFonts w:ascii="Times New Roman" w:hAnsi="Times New Roman"/>
                <w:b/>
                <w:sz w:val="24"/>
                <w:szCs w:val="24"/>
              </w:rPr>
              <w:t>Материально-технические ресурсы</w:t>
            </w: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3.1.</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4C4558">
            <w:pPr>
              <w:autoSpaceDE w:val="0"/>
              <w:adjustRightInd w:val="0"/>
              <w:spacing w:after="0" w:line="240" w:lineRule="auto"/>
              <w:jc w:val="both"/>
              <w:rPr>
                <w:rFonts w:ascii="Times New Roman" w:hAnsi="Times New Roman"/>
                <w:color w:val="943634"/>
                <w:sz w:val="24"/>
                <w:szCs w:val="24"/>
              </w:rPr>
            </w:pPr>
            <w:r w:rsidRPr="002703D5">
              <w:rPr>
                <w:rFonts w:ascii="Times New Roman" w:hAnsi="Times New Roman"/>
                <w:sz w:val="24"/>
                <w:szCs w:val="24"/>
              </w:rPr>
              <w:t>Доля лабораторий, оснащенных современными приборами и оборудованием, от общего количества лабораторий, необходимых для реализации ОП</w:t>
            </w:r>
            <w:r w:rsidR="000B3186" w:rsidRPr="002703D5">
              <w:rPr>
                <w:rFonts w:ascii="Times New Roman" w:hAnsi="Times New Roman"/>
                <w:sz w:val="24"/>
                <w:szCs w:val="24"/>
              </w:rPr>
              <w:t xml:space="preserve"> (не менее </w:t>
            </w:r>
            <w:r w:rsidR="004C4558" w:rsidRPr="002703D5">
              <w:rPr>
                <w:rFonts w:ascii="Times New Roman" w:hAnsi="Times New Roman"/>
                <w:sz w:val="24"/>
                <w:szCs w:val="24"/>
              </w:rPr>
              <w:t>15</w:t>
            </w:r>
            <w:r w:rsidR="000B3186" w:rsidRPr="002703D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35BC3"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3.2.</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autoSpaceDE w:val="0"/>
              <w:adjustRightInd w:val="0"/>
              <w:spacing w:after="0" w:line="240" w:lineRule="auto"/>
              <w:jc w:val="both"/>
              <w:rPr>
                <w:rFonts w:ascii="Times New Roman" w:hAnsi="Times New Roman"/>
                <w:sz w:val="24"/>
                <w:szCs w:val="24"/>
              </w:rPr>
            </w:pPr>
            <w:r w:rsidRPr="002703D5">
              <w:rPr>
                <w:rFonts w:ascii="Times New Roman" w:hAnsi="Times New Roman"/>
                <w:iCs/>
                <w:sz w:val="24"/>
                <w:szCs w:val="24"/>
              </w:rPr>
              <w:t xml:space="preserve">Наличие баз для проведения практик, </w:t>
            </w:r>
            <w:r w:rsidRPr="002703D5">
              <w:rPr>
                <w:rFonts w:ascii="Times New Roman" w:hAnsi="Times New Roman"/>
                <w:sz w:val="24"/>
                <w:szCs w:val="24"/>
              </w:rPr>
              <w:t>оснащенных современным оборудованием, приборами и специализированными полигонами в степени, необходимой для формирования профессиональных компетенций</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35BC3" w:rsidRPr="002703D5">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3.3.</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autoSpaceDE w:val="0"/>
              <w:adjustRightInd w:val="0"/>
              <w:spacing w:after="0" w:line="240" w:lineRule="auto"/>
              <w:jc w:val="both"/>
              <w:rPr>
                <w:rFonts w:ascii="Times New Roman" w:hAnsi="Times New Roman"/>
                <w:sz w:val="24"/>
                <w:szCs w:val="24"/>
              </w:rPr>
            </w:pPr>
            <w:r w:rsidRPr="002703D5">
              <w:rPr>
                <w:rFonts w:ascii="Times New Roman" w:hAnsi="Times New Roman"/>
                <w:color w:val="000000"/>
                <w:sz w:val="24"/>
                <w:szCs w:val="24"/>
                <w:shd w:val="clear" w:color="auto" w:fill="FFFFFF"/>
              </w:rPr>
              <w:t>Наличие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ОП</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3.4.</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autoSpaceDE w:val="0"/>
              <w:adjustRightInd w:val="0"/>
              <w:spacing w:after="0" w:line="240" w:lineRule="auto"/>
              <w:jc w:val="both"/>
              <w:rPr>
                <w:rFonts w:ascii="Times New Roman" w:hAnsi="Times New Roman"/>
                <w:color w:val="000000"/>
                <w:sz w:val="24"/>
                <w:szCs w:val="24"/>
                <w:shd w:val="clear" w:color="auto" w:fill="FFFFFF"/>
              </w:rPr>
            </w:pPr>
            <w:r w:rsidRPr="002703D5">
              <w:rPr>
                <w:rFonts w:ascii="Times New Roman" w:hAnsi="Times New Roman"/>
                <w:color w:val="000000"/>
                <w:sz w:val="24"/>
                <w:szCs w:val="24"/>
                <w:shd w:val="clear" w:color="auto" w:fill="FFFFFF"/>
              </w:rPr>
              <w:t>Наличие соответствующих условий для инвалидов</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16C" w:rsidRPr="002703D5" w:rsidRDefault="00AB016C" w:rsidP="00AB016C">
            <w:pPr>
              <w:spacing w:after="0" w:line="240" w:lineRule="auto"/>
              <w:ind w:right="-1"/>
              <w:jc w:val="center"/>
              <w:rPr>
                <w:rFonts w:ascii="Times New Roman" w:hAnsi="Times New Roman"/>
                <w:sz w:val="24"/>
                <w:szCs w:val="24"/>
              </w:rPr>
            </w:pPr>
            <w:r w:rsidRPr="002703D5">
              <w:rPr>
                <w:rFonts w:ascii="Times New Roman" w:hAnsi="Times New Roman"/>
                <w:b/>
                <w:sz w:val="24"/>
                <w:szCs w:val="24"/>
              </w:rPr>
              <w:t xml:space="preserve">Информационно-коммуникационные  и учебно-методические ресурсы </w:t>
            </w: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3.5.</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Отражение специфики реализуемой образовательной программы на сайте вуза</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3.6.</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autoSpaceDE w:val="0"/>
              <w:adjustRightInd w:val="0"/>
              <w:spacing w:after="0" w:line="240" w:lineRule="auto"/>
              <w:jc w:val="both"/>
              <w:rPr>
                <w:rFonts w:ascii="Times New Roman" w:hAnsi="Times New Roman"/>
                <w:sz w:val="24"/>
                <w:szCs w:val="24"/>
              </w:rPr>
            </w:pPr>
            <w:r w:rsidRPr="002703D5">
              <w:rPr>
                <w:rFonts w:ascii="Times New Roman" w:hAnsi="Times New Roman"/>
                <w:sz w:val="24"/>
                <w:szCs w:val="24"/>
              </w:rPr>
              <w:t>Наличие электронных образовательных ресурсов (профессиональных баз данных; электронных учебников; обучающие компьютерные программы и т.д.), соответствующих направленности аккредитуемой ОП</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35BC3"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3.7.</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autoSpaceDE w:val="0"/>
              <w:adjustRightInd w:val="0"/>
              <w:spacing w:after="0" w:line="240" w:lineRule="auto"/>
              <w:jc w:val="both"/>
              <w:rPr>
                <w:rFonts w:ascii="Times New Roman" w:hAnsi="Times New Roman"/>
                <w:sz w:val="24"/>
                <w:szCs w:val="24"/>
              </w:rPr>
            </w:pPr>
            <w:r w:rsidRPr="002703D5">
              <w:rPr>
                <w:rFonts w:ascii="Times New Roman" w:hAnsi="Times New Roman"/>
                <w:sz w:val="24"/>
                <w:szCs w:val="24"/>
              </w:rPr>
              <w:t>Наличие документов, отражающих механизм обновления ОП с участием работодателей и других внешних экспертов и с учетом перспектив развития рынка труда</w:t>
            </w:r>
          </w:p>
        </w:tc>
        <w:tc>
          <w:tcPr>
            <w:tcW w:w="1559" w:type="dxa"/>
            <w:tcBorders>
              <w:top w:val="single" w:sz="4" w:space="0" w:color="auto"/>
              <w:left w:val="single" w:sz="4" w:space="0" w:color="auto"/>
              <w:bottom w:val="single" w:sz="4" w:space="0" w:color="auto"/>
              <w:right w:val="single" w:sz="4" w:space="0" w:color="auto"/>
            </w:tcBorders>
          </w:tcPr>
          <w:p w:rsidR="00AB016C" w:rsidRPr="002703D5" w:rsidRDefault="00AB016C"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35BC3"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Доля учебно-методических материалов (включая бумажные и электронные), имеющих положительную рецензию представителей работодателей</w:t>
            </w:r>
            <w:r w:rsidR="00122CF1" w:rsidRPr="002703D5">
              <w:t xml:space="preserve"> от общего числа</w:t>
            </w:r>
            <w:r w:rsidR="000B3186" w:rsidRPr="002703D5">
              <w:t xml:space="preserve"> учебно-методических материалов</w:t>
            </w:r>
            <w:r w:rsidR="00901C5D" w:rsidRPr="002703D5">
              <w:t xml:space="preserve"> </w:t>
            </w:r>
            <w:r w:rsidR="00122CF1" w:rsidRPr="002703D5">
              <w:t xml:space="preserve"> (не менее </w:t>
            </w:r>
            <w:r w:rsidR="00901C5D" w:rsidRPr="002703D5">
              <w:t>20%</w:t>
            </w:r>
            <w:r w:rsidR="00122CF1" w:rsidRPr="002703D5">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16C" w:rsidRPr="002703D5" w:rsidRDefault="00AB016C" w:rsidP="000B3186">
            <w:pPr>
              <w:spacing w:after="0" w:line="240" w:lineRule="auto"/>
              <w:ind w:right="-1"/>
              <w:jc w:val="center"/>
              <w:rPr>
                <w:rFonts w:ascii="Times New Roman" w:hAnsi="Times New Roman"/>
                <w:sz w:val="24"/>
                <w:szCs w:val="24"/>
              </w:rPr>
            </w:pPr>
            <w:r w:rsidRPr="002703D5">
              <w:rPr>
                <w:rFonts w:ascii="Times New Roman" w:hAnsi="Times New Roman"/>
                <w:b/>
                <w:sz w:val="24"/>
                <w:szCs w:val="24"/>
              </w:rPr>
              <w:t>Кадровые ресурсы</w:t>
            </w: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3.9.</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Доля научно-педагогических работников, имеющих профильное образование, в общем числе научно-педагогических работников, реализующих ОП</w:t>
            </w:r>
            <w:r w:rsidR="000B3186" w:rsidRPr="002703D5">
              <w:t xml:space="preserve"> (не менее </w:t>
            </w:r>
            <w:r w:rsidR="00901C5D" w:rsidRPr="002703D5">
              <w:t>60%</w:t>
            </w:r>
            <w:r w:rsidR="000B3186" w:rsidRPr="002703D5">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122CF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22CF1"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3.10.</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Доля штатных преподавателей, прошедших повышение квалификации (переподготовку)  в профильных организациях в течение последних 3 лет, от общего числа занятых в образовательном процессе</w:t>
            </w:r>
            <w:r w:rsidR="000B3186" w:rsidRPr="002703D5">
              <w:t xml:space="preserve"> (не менее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122CF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22CF1"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3.11.</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Доля штатных преподавателей, имеющих опыт работы, соответствующий профилю аккредитуемой образовательной программы, от общего числа занятых в образовательном процессе</w:t>
            </w:r>
            <w:r w:rsidR="000B3186" w:rsidRPr="002703D5">
              <w:t xml:space="preserve"> (не менее 25%)</w:t>
            </w:r>
            <w:r w:rsidR="00901C5D" w:rsidRPr="002703D5">
              <w:rPr>
                <w:highlight w:val="gree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122CF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21636D" w:rsidRPr="002703D5">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AB016C" w:rsidRPr="002703D5" w:rsidRDefault="000156E6"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3.12.</w:t>
            </w:r>
          </w:p>
        </w:tc>
        <w:tc>
          <w:tcPr>
            <w:tcW w:w="4819" w:type="dxa"/>
            <w:tcBorders>
              <w:top w:val="single" w:sz="4" w:space="0" w:color="auto"/>
              <w:left w:val="single" w:sz="4" w:space="0" w:color="auto"/>
              <w:bottom w:val="single" w:sz="4" w:space="0" w:color="auto"/>
              <w:right w:val="single" w:sz="4" w:space="0" w:color="auto"/>
            </w:tcBorders>
          </w:tcPr>
          <w:p w:rsidR="00AB016C" w:rsidRPr="002703D5" w:rsidRDefault="00AB016C" w:rsidP="000B3186">
            <w:pPr>
              <w:pStyle w:val="11"/>
              <w:tabs>
                <w:tab w:val="left" w:pos="1134"/>
              </w:tabs>
              <w:ind w:left="0"/>
              <w:jc w:val="both"/>
            </w:pPr>
            <w:r w:rsidRPr="002703D5">
              <w:t>Доля штатных преподавателей профильных</w:t>
            </w:r>
            <w:r w:rsidRPr="002703D5">
              <w:rPr>
                <w:rStyle w:val="a6"/>
              </w:rPr>
              <w:footnoteReference w:id="11"/>
            </w:r>
            <w:r w:rsidRPr="002703D5">
              <w:t xml:space="preserve"> учебных  курсов, дисциплин, модулей, совмещающих работу в организации, осуществляющей образовательную деятельность,  с профессиональной деятельностью по специальности, от общего числа преподавателей профильных дисциплин</w:t>
            </w:r>
            <w:r w:rsidR="000B3186" w:rsidRPr="002703D5">
              <w:t xml:space="preserve"> (не менее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FE647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FE6471">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0B3186">
            <w:pPr>
              <w:spacing w:after="0" w:line="240" w:lineRule="auto"/>
              <w:ind w:right="-1"/>
              <w:jc w:val="center"/>
              <w:rPr>
                <w:rFonts w:ascii="Times New Roman" w:hAnsi="Times New Roman"/>
                <w:sz w:val="24"/>
                <w:szCs w:val="24"/>
              </w:rPr>
            </w:pPr>
          </w:p>
        </w:tc>
      </w:tr>
      <w:tr w:rsidR="00AB016C" w:rsidRPr="002703D5" w:rsidTr="000B318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E3598B">
            <w:pPr>
              <w:pStyle w:val="Default"/>
              <w:ind w:left="602"/>
              <w:jc w:val="both"/>
            </w:pPr>
            <w:r w:rsidRPr="002703D5">
              <w:t xml:space="preserve">ИТОГО по группе </w:t>
            </w:r>
            <w:r w:rsidR="00E3598B" w:rsidRPr="002703D5">
              <w:t>критериев</w:t>
            </w:r>
            <w:r w:rsidR="005F1F00" w:rsidRPr="002703D5">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E66C27">
            <w:pPr>
              <w:spacing w:after="0" w:line="240" w:lineRule="auto"/>
              <w:ind w:right="-1"/>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016C" w:rsidRPr="002703D5" w:rsidRDefault="00AB016C"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016C" w:rsidRPr="002703D5" w:rsidRDefault="00AB016C" w:rsidP="00AB016C">
            <w:pPr>
              <w:spacing w:after="0" w:line="240" w:lineRule="auto"/>
              <w:ind w:right="-1"/>
              <w:jc w:val="center"/>
              <w:rPr>
                <w:rFonts w:ascii="Times New Roman" w:hAnsi="Times New Roman"/>
                <w:sz w:val="24"/>
                <w:szCs w:val="24"/>
              </w:rPr>
            </w:pPr>
            <w:r w:rsidRPr="002703D5">
              <w:rPr>
                <w:rFonts w:ascii="Times New Roman" w:hAnsi="Times New Roman"/>
                <w:sz w:val="24"/>
                <w:szCs w:val="24"/>
              </w:rPr>
              <w:t>/3</w:t>
            </w:r>
            <w:r w:rsidRPr="002703D5">
              <w:rPr>
                <w:rStyle w:val="a6"/>
                <w:rFonts w:ascii="Times New Roman" w:hAnsi="Times New Roman"/>
                <w:sz w:val="24"/>
                <w:szCs w:val="24"/>
              </w:rPr>
              <w:footnoteReference w:id="12"/>
            </w:r>
          </w:p>
        </w:tc>
      </w:tr>
    </w:tbl>
    <w:p w:rsidR="00AB016C" w:rsidRDefault="00AB016C" w:rsidP="00C47BE4">
      <w:pPr>
        <w:autoSpaceDE w:val="0"/>
        <w:adjustRightInd w:val="0"/>
        <w:spacing w:after="0" w:line="240" w:lineRule="auto"/>
        <w:jc w:val="center"/>
        <w:rPr>
          <w:rFonts w:ascii="Times New Roman" w:hAnsi="Times New Roman"/>
          <w:b/>
          <w:i/>
          <w:sz w:val="24"/>
          <w:szCs w:val="24"/>
        </w:rPr>
      </w:pPr>
    </w:p>
    <w:p w:rsidR="00032016" w:rsidRDefault="00032016"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2703D5" w:rsidRDefault="002703D5" w:rsidP="00C47BE4">
      <w:pPr>
        <w:tabs>
          <w:tab w:val="left" w:pos="567"/>
        </w:tabs>
        <w:spacing w:after="0" w:line="240" w:lineRule="auto"/>
        <w:jc w:val="center"/>
        <w:rPr>
          <w:rFonts w:ascii="Times New Roman" w:hAnsi="Times New Roman"/>
          <w:i/>
          <w:color w:val="1F497D"/>
          <w:sz w:val="24"/>
          <w:szCs w:val="24"/>
        </w:rPr>
      </w:pPr>
    </w:p>
    <w:p w:rsidR="00563C9F" w:rsidRDefault="00563C9F" w:rsidP="00032016">
      <w:pPr>
        <w:tabs>
          <w:tab w:val="left" w:pos="284"/>
        </w:tabs>
        <w:spacing w:after="0" w:line="240" w:lineRule="auto"/>
        <w:jc w:val="center"/>
        <w:rPr>
          <w:rFonts w:ascii="Times New Roman" w:hAnsi="Times New Roman"/>
          <w:b/>
          <w:i/>
          <w:sz w:val="24"/>
          <w:szCs w:val="24"/>
        </w:rPr>
      </w:pPr>
      <w:r>
        <w:rPr>
          <w:rFonts w:ascii="Times New Roman" w:hAnsi="Times New Roman"/>
          <w:b/>
          <w:i/>
          <w:sz w:val="24"/>
          <w:szCs w:val="24"/>
        </w:rPr>
        <w:lastRenderedPageBreak/>
        <w:t>4</w:t>
      </w:r>
      <w:r w:rsidR="00633D1B" w:rsidRPr="00C47BE4">
        <w:rPr>
          <w:rFonts w:ascii="Times New Roman" w:hAnsi="Times New Roman"/>
          <w:b/>
          <w:i/>
          <w:sz w:val="24"/>
          <w:szCs w:val="24"/>
        </w:rPr>
        <w:t xml:space="preserve">. Наличие спроса на </w:t>
      </w:r>
      <w:r w:rsidR="008D420B">
        <w:rPr>
          <w:rFonts w:ascii="Times New Roman" w:hAnsi="Times New Roman"/>
          <w:b/>
          <w:i/>
          <w:sz w:val="24"/>
          <w:szCs w:val="24"/>
        </w:rPr>
        <w:t xml:space="preserve">подготовку специалистов по </w:t>
      </w:r>
      <w:r w:rsidR="00633D1B" w:rsidRPr="00C47BE4">
        <w:rPr>
          <w:rFonts w:ascii="Times New Roman" w:hAnsi="Times New Roman"/>
          <w:b/>
          <w:i/>
          <w:sz w:val="24"/>
          <w:szCs w:val="24"/>
        </w:rPr>
        <w:t>образовательн</w:t>
      </w:r>
      <w:r w:rsidR="008D420B">
        <w:rPr>
          <w:rFonts w:ascii="Times New Roman" w:hAnsi="Times New Roman"/>
          <w:b/>
          <w:i/>
          <w:sz w:val="24"/>
          <w:szCs w:val="24"/>
        </w:rPr>
        <w:t>ой программе</w:t>
      </w:r>
      <w:r w:rsidR="00633D1B" w:rsidRPr="00C47BE4">
        <w:rPr>
          <w:rFonts w:ascii="Times New Roman" w:hAnsi="Times New Roman"/>
          <w:b/>
          <w:i/>
          <w:sz w:val="24"/>
          <w:szCs w:val="24"/>
        </w:rPr>
        <w:t xml:space="preserve">, </w:t>
      </w:r>
      <w:r>
        <w:rPr>
          <w:rFonts w:ascii="Times New Roman" w:hAnsi="Times New Roman"/>
          <w:b/>
          <w:i/>
          <w:sz w:val="24"/>
          <w:szCs w:val="24"/>
        </w:rPr>
        <w:t>в том числе, целевая подготовка</w:t>
      </w:r>
    </w:p>
    <w:p w:rsidR="00860F2F" w:rsidRDefault="00860F2F" w:rsidP="008D420B">
      <w:pPr>
        <w:tabs>
          <w:tab w:val="left" w:pos="567"/>
        </w:tabs>
        <w:spacing w:after="0" w:line="240" w:lineRule="auto"/>
        <w:ind w:left="567"/>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E3598B" w:rsidRPr="00931846" w:rsidTr="000B3186">
        <w:trPr>
          <w:cantSplit/>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E3598B">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Pr>
                <w:rFonts w:ascii="Times New Roman" w:hAnsi="Times New Roman"/>
                <w:b/>
                <w:bCs/>
                <w:sz w:val="20"/>
                <w:szCs w:val="20"/>
              </w:rPr>
              <w:t>д</w:t>
            </w:r>
            <w:r w:rsidRPr="00931846">
              <w:rPr>
                <w:rFonts w:ascii="Times New Roman" w:hAnsi="Times New Roman"/>
                <w:b/>
                <w:bCs/>
                <w:sz w:val="20"/>
                <w:szCs w:val="20"/>
              </w:rPr>
              <w:t>а /</w:t>
            </w:r>
            <w:r>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E3598B"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4.1.</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highlight w:val="yellow"/>
              </w:rPr>
            </w:pPr>
            <w:r w:rsidRPr="002703D5">
              <w:rPr>
                <w:rFonts w:ascii="Times New Roman" w:hAnsi="Times New Roman"/>
                <w:color w:val="auto"/>
                <w:sz w:val="24"/>
                <w:szCs w:val="24"/>
              </w:rPr>
              <w:t>Конкурс на образовательную программу по заявлениям по приоритету</w:t>
            </w:r>
            <w:r w:rsidR="009B2A77">
              <w:rPr>
                <w:rFonts w:ascii="Times New Roman" w:hAnsi="Times New Roman"/>
                <w:color w:val="auto"/>
                <w:sz w:val="24"/>
                <w:szCs w:val="24"/>
              </w:rPr>
              <w:t xml:space="preserve"> в текущем учебном году </w:t>
            </w:r>
            <w:r w:rsidR="009B2A77">
              <w:rPr>
                <w:rFonts w:ascii="Times New Roman" w:hAnsi="Times New Roman"/>
                <w:sz w:val="28"/>
                <w:szCs w:val="28"/>
              </w:rPr>
              <w:t>(</w:t>
            </w:r>
            <w:r w:rsidR="009B2A77" w:rsidRPr="009B2A77">
              <w:rPr>
                <w:rFonts w:ascii="Times New Roman" w:hAnsi="Times New Roman"/>
                <w:color w:val="auto"/>
                <w:sz w:val="24"/>
                <w:szCs w:val="24"/>
              </w:rPr>
              <w:t>не менее 1,5 человека на место)</w:t>
            </w:r>
            <w:r w:rsidRPr="002703D5">
              <w:rPr>
                <w:rStyle w:val="a6"/>
                <w:rFonts w:ascii="Times New Roman" w:hAnsi="Times New Roman"/>
                <w:color w:val="auto"/>
                <w:sz w:val="24"/>
                <w:szCs w:val="24"/>
              </w:rPr>
              <w:footnoteReference w:id="13"/>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135BC3"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901C5D" w:rsidRPr="002703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4.2.</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rPr>
            </w:pPr>
            <w:r w:rsidRPr="002703D5">
              <w:rPr>
                <w:rFonts w:ascii="Times New Roman" w:hAnsi="Times New Roman"/>
                <w:color w:val="auto"/>
                <w:sz w:val="24"/>
                <w:szCs w:val="24"/>
              </w:rPr>
              <w:t>Доля обучающихся, поступивших на основании договоров об оказании платных образовательных услуг от общего числа обучающихся</w:t>
            </w:r>
            <w:r w:rsidR="000B3186" w:rsidRPr="002703D5">
              <w:rPr>
                <w:rFonts w:ascii="Times New Roman" w:hAnsi="Times New Roman"/>
                <w:color w:val="auto"/>
                <w:sz w:val="24"/>
                <w:szCs w:val="24"/>
              </w:rPr>
              <w:t xml:space="preserve"> (не менее </w:t>
            </w:r>
            <w:r w:rsidR="00901C5D" w:rsidRPr="002703D5">
              <w:rPr>
                <w:rFonts w:ascii="Times New Roman" w:hAnsi="Times New Roman"/>
                <w:color w:val="auto"/>
                <w:sz w:val="24"/>
                <w:szCs w:val="24"/>
              </w:rPr>
              <w:t>20</w:t>
            </w:r>
            <w:r w:rsidRPr="002703D5">
              <w:rPr>
                <w:rFonts w:ascii="Times New Roman" w:hAnsi="Times New Roman"/>
                <w:color w:val="auto"/>
                <w:sz w:val="24"/>
                <w:szCs w:val="24"/>
              </w:rPr>
              <w:t>%</w:t>
            </w:r>
            <w:r w:rsidR="00841626" w:rsidRPr="002703D5">
              <w:rPr>
                <w:rFonts w:ascii="Times New Roman" w:hAnsi="Times New Roman"/>
                <w:color w:val="auto"/>
                <w:sz w:val="24"/>
                <w:szCs w:val="24"/>
              </w:rPr>
              <w:t>)</w:t>
            </w:r>
            <w:r w:rsidRPr="002703D5">
              <w:rPr>
                <w:rStyle w:val="a6"/>
                <w:rFonts w:ascii="Times New Roman" w:hAnsi="Times New Roman"/>
                <w:color w:val="auto"/>
                <w:sz w:val="24"/>
                <w:szCs w:val="24"/>
              </w:rPr>
              <w:footnoteReference w:id="14"/>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A97BA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901C5D" w:rsidRPr="002703D5">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0B318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4.3.</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rPr>
            </w:pPr>
            <w:r w:rsidRPr="002703D5">
              <w:rPr>
                <w:rFonts w:ascii="Times New Roman" w:hAnsi="Times New Roman"/>
                <w:color w:val="auto"/>
                <w:sz w:val="24"/>
                <w:szCs w:val="24"/>
              </w:rPr>
              <w:t xml:space="preserve">Наличие </w:t>
            </w:r>
            <w:proofErr w:type="gramStart"/>
            <w:r w:rsidRPr="002703D5">
              <w:rPr>
                <w:rFonts w:ascii="Times New Roman" w:hAnsi="Times New Roman"/>
                <w:color w:val="auto"/>
                <w:sz w:val="24"/>
                <w:szCs w:val="24"/>
              </w:rPr>
              <w:t>обучающихся</w:t>
            </w:r>
            <w:proofErr w:type="gramEnd"/>
            <w:r w:rsidRPr="002703D5">
              <w:rPr>
                <w:rFonts w:ascii="Times New Roman" w:hAnsi="Times New Roman"/>
                <w:color w:val="auto"/>
                <w:sz w:val="24"/>
                <w:szCs w:val="24"/>
              </w:rPr>
              <w:t>, поступивших по целевому приему по договорам с профильными организациями</w:t>
            </w:r>
            <w:r w:rsidRPr="002703D5">
              <w:rPr>
                <w:rStyle w:val="a6"/>
                <w:rFonts w:ascii="Times New Roman" w:hAnsi="Times New Roman"/>
                <w:color w:val="auto"/>
                <w:sz w:val="24"/>
                <w:szCs w:val="24"/>
              </w:rPr>
              <w:footnoteReference w:id="15"/>
            </w:r>
          </w:p>
        </w:tc>
        <w:tc>
          <w:tcPr>
            <w:tcW w:w="1559" w:type="dxa"/>
            <w:tcBorders>
              <w:top w:val="single" w:sz="4" w:space="0" w:color="auto"/>
              <w:left w:val="single" w:sz="4" w:space="0" w:color="auto"/>
              <w:bottom w:val="single" w:sz="4" w:space="0" w:color="auto"/>
              <w:right w:val="single" w:sz="4" w:space="0" w:color="auto"/>
            </w:tcBorders>
          </w:tcPr>
          <w:p w:rsidR="00E3598B" w:rsidRPr="002703D5" w:rsidRDefault="00E3598B" w:rsidP="00A97BA1">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A97BA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0B318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pStyle w:val="Default"/>
              <w:ind w:left="602"/>
              <w:jc w:val="both"/>
            </w:pPr>
            <w:r w:rsidRPr="002703D5">
              <w:t>ИТОГО по группе критериев</w:t>
            </w:r>
            <w:r w:rsidR="005F1F00" w:rsidRPr="002703D5">
              <w:t xml:space="preserve">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135BC3">
            <w:pPr>
              <w:spacing w:after="0" w:line="240" w:lineRule="auto"/>
              <w:ind w:right="-1"/>
              <w:jc w:val="center"/>
              <w:rPr>
                <w:rFonts w:ascii="Times New Roman" w:hAnsi="Times New Roman"/>
                <w:sz w:val="24"/>
                <w:szCs w:val="24"/>
              </w:rPr>
            </w:pPr>
          </w:p>
        </w:tc>
      </w:tr>
    </w:tbl>
    <w:p w:rsidR="00E3598B" w:rsidRDefault="00E3598B" w:rsidP="008D420B">
      <w:pPr>
        <w:tabs>
          <w:tab w:val="left" w:pos="567"/>
        </w:tabs>
        <w:spacing w:after="0" w:line="240" w:lineRule="auto"/>
        <w:ind w:left="567"/>
        <w:jc w:val="center"/>
        <w:rPr>
          <w:rFonts w:ascii="Times New Roman" w:hAnsi="Times New Roman"/>
          <w:b/>
          <w:i/>
          <w:sz w:val="24"/>
          <w:szCs w:val="24"/>
        </w:rPr>
      </w:pPr>
    </w:p>
    <w:p w:rsidR="002703D5" w:rsidRDefault="002703D5" w:rsidP="008D420B">
      <w:pPr>
        <w:tabs>
          <w:tab w:val="left" w:pos="567"/>
        </w:tabs>
        <w:spacing w:after="0" w:line="240" w:lineRule="auto"/>
        <w:ind w:left="567"/>
        <w:jc w:val="center"/>
        <w:rPr>
          <w:rFonts w:ascii="Times New Roman" w:hAnsi="Times New Roman"/>
          <w:b/>
          <w:i/>
          <w:sz w:val="24"/>
          <w:szCs w:val="24"/>
        </w:rPr>
      </w:pPr>
    </w:p>
    <w:p w:rsidR="00563C9F" w:rsidRDefault="00563C9F" w:rsidP="00032016">
      <w:pPr>
        <w:tabs>
          <w:tab w:val="left" w:pos="142"/>
        </w:tabs>
        <w:spacing w:after="0" w:line="240" w:lineRule="auto"/>
        <w:jc w:val="center"/>
        <w:rPr>
          <w:rFonts w:ascii="Times New Roman" w:hAnsi="Times New Roman"/>
          <w:b/>
          <w:i/>
          <w:sz w:val="24"/>
          <w:szCs w:val="24"/>
        </w:rPr>
      </w:pPr>
      <w:r>
        <w:rPr>
          <w:rFonts w:ascii="Times New Roman" w:hAnsi="Times New Roman"/>
          <w:b/>
          <w:i/>
          <w:sz w:val="24"/>
          <w:szCs w:val="24"/>
        </w:rPr>
        <w:t>5. В</w:t>
      </w:r>
      <w:r w:rsidRPr="00C47BE4">
        <w:rPr>
          <w:rFonts w:ascii="Times New Roman" w:hAnsi="Times New Roman"/>
          <w:b/>
          <w:i/>
          <w:sz w:val="24"/>
          <w:szCs w:val="24"/>
        </w:rPr>
        <w:t xml:space="preserve">остребованность выпускников </w:t>
      </w:r>
      <w:r w:rsidR="00F6288A">
        <w:rPr>
          <w:rFonts w:ascii="Times New Roman" w:hAnsi="Times New Roman"/>
          <w:b/>
          <w:i/>
          <w:sz w:val="24"/>
          <w:szCs w:val="24"/>
        </w:rPr>
        <w:t xml:space="preserve">(обучающихся) </w:t>
      </w:r>
      <w:r w:rsidRPr="00C47BE4">
        <w:rPr>
          <w:rFonts w:ascii="Times New Roman" w:hAnsi="Times New Roman"/>
          <w:b/>
          <w:i/>
          <w:sz w:val="24"/>
          <w:szCs w:val="24"/>
        </w:rPr>
        <w:t>образовательной программы работодателями</w:t>
      </w:r>
    </w:p>
    <w:p w:rsidR="00860F2F" w:rsidRDefault="00860F2F" w:rsidP="00563C9F">
      <w:pPr>
        <w:tabs>
          <w:tab w:val="left" w:pos="567"/>
        </w:tabs>
        <w:spacing w:after="0" w:line="240" w:lineRule="auto"/>
        <w:ind w:left="567"/>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E3598B" w:rsidRPr="00931846" w:rsidTr="002703D5">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Pr>
                <w:rFonts w:ascii="Times New Roman" w:hAnsi="Times New Roman"/>
                <w:b/>
                <w:bCs/>
                <w:sz w:val="20"/>
                <w:szCs w:val="20"/>
              </w:rPr>
              <w:t>д</w:t>
            </w:r>
            <w:r w:rsidRPr="00931846">
              <w:rPr>
                <w:rFonts w:ascii="Times New Roman" w:hAnsi="Times New Roman"/>
                <w:b/>
                <w:bCs/>
                <w:sz w:val="20"/>
                <w:szCs w:val="20"/>
              </w:rPr>
              <w:t>а /</w:t>
            </w:r>
            <w:r>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5.1.</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highlight w:val="yellow"/>
              </w:rPr>
            </w:pPr>
            <w:r w:rsidRPr="002703D5">
              <w:rPr>
                <w:rFonts w:ascii="Times New Roman" w:hAnsi="Times New Roman"/>
                <w:color w:val="auto"/>
                <w:sz w:val="24"/>
                <w:szCs w:val="24"/>
              </w:rPr>
              <w:t>Доля выпускников (обучающихся), трудоустроившихся  (работающих по профилю образовательной программы) в соответствии с полученной квалификацией в течение года после завершения обучения, от общего числа выпускников</w:t>
            </w:r>
            <w:r w:rsidR="00841626" w:rsidRPr="002703D5">
              <w:rPr>
                <w:rFonts w:ascii="Times New Roman" w:hAnsi="Times New Roman"/>
                <w:color w:val="auto"/>
                <w:sz w:val="24"/>
                <w:szCs w:val="24"/>
              </w:rPr>
              <w:t xml:space="preserve"> (не менее 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901C5D" w:rsidP="00E66C27">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E66C27" w:rsidRPr="002703D5">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135BC3">
            <w:pPr>
              <w:spacing w:after="0" w:line="240" w:lineRule="auto"/>
              <w:ind w:right="-1"/>
              <w:jc w:val="center"/>
              <w:rPr>
                <w:rFonts w:ascii="Times New Roman" w:hAnsi="Times New Roman"/>
                <w:sz w:val="24"/>
                <w:szCs w:val="24"/>
              </w:rPr>
            </w:pP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5.2.</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4C4558">
            <w:pPr>
              <w:pStyle w:val="11"/>
              <w:tabs>
                <w:tab w:val="left" w:pos="993"/>
                <w:tab w:val="left" w:pos="1418"/>
              </w:tabs>
              <w:ind w:left="0" w:right="-1"/>
              <w:jc w:val="both"/>
            </w:pPr>
            <w:r w:rsidRPr="002703D5">
              <w:rPr>
                <w:rFonts w:eastAsia="Times New Roman"/>
                <w:lang w:eastAsia="ru-RU"/>
              </w:rPr>
              <w:t>Наличие (количество) обучающихся, получающих стипендии/гранты работодателей</w:t>
            </w:r>
            <w:r w:rsidR="00841626" w:rsidRPr="002703D5">
              <w:rPr>
                <w:rFonts w:eastAsia="Times New Roman"/>
                <w:lang w:eastAsia="ru-RU"/>
              </w:rPr>
              <w:t xml:space="preserve"> </w:t>
            </w:r>
            <w:r w:rsidR="004C4558" w:rsidRPr="002703D5">
              <w:t xml:space="preserve">от общего числа обучающихся по профилю ОП </w:t>
            </w:r>
            <w:r w:rsidR="00841626" w:rsidRPr="002703D5">
              <w:t>(не менее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66C27">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E66C27" w:rsidRPr="002703D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5.3.</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rPr>
            </w:pPr>
            <w:r w:rsidRPr="002703D5">
              <w:rPr>
                <w:rFonts w:ascii="Times New Roman" w:hAnsi="Times New Roman"/>
                <w:color w:val="auto"/>
                <w:sz w:val="24"/>
                <w:szCs w:val="24"/>
              </w:rPr>
              <w:t>Доля выпускников ОП, чьи выпускные квалификационные работы нашли практическое применение в профильных организациях, от общего числа выпускников ОП</w:t>
            </w:r>
            <w:r w:rsidR="00841626" w:rsidRPr="002703D5">
              <w:rPr>
                <w:rFonts w:ascii="Times New Roman" w:hAnsi="Times New Roman"/>
                <w:color w:val="auto"/>
                <w:sz w:val="24"/>
                <w:szCs w:val="24"/>
              </w:rPr>
              <w:t xml:space="preserve"> (не менее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A56FCE">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A56FCE" w:rsidRPr="002703D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lastRenderedPageBreak/>
              <w:t>5.4.</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pStyle w:val="ab"/>
              <w:shd w:val="clear" w:color="auto" w:fill="FFFFFF"/>
              <w:tabs>
                <w:tab w:val="left" w:pos="993"/>
                <w:tab w:val="left" w:pos="1418"/>
              </w:tabs>
              <w:spacing w:before="0" w:beforeAutospacing="0" w:after="0" w:afterAutospacing="0"/>
              <w:jc w:val="both"/>
              <w:rPr>
                <w:rFonts w:ascii="Times New Roman" w:hAnsi="Times New Roman"/>
                <w:color w:val="auto"/>
                <w:sz w:val="24"/>
                <w:szCs w:val="24"/>
              </w:rPr>
            </w:pPr>
            <w:r w:rsidRPr="002703D5">
              <w:rPr>
                <w:rFonts w:ascii="Times New Roman" w:hAnsi="Times New Roman"/>
                <w:color w:val="auto"/>
                <w:sz w:val="24"/>
                <w:szCs w:val="24"/>
              </w:rPr>
              <w:t>Наличие документов, содержащих позитивную информацию от работодателей об эффективности и качестве работы выпускников, освоивших аккредитуемую ОП (для образовательных программ высшего образования и среднего профессионального образования – 3 года, для дополнительного профессионального образования – 1 год).</w:t>
            </w:r>
          </w:p>
        </w:tc>
        <w:tc>
          <w:tcPr>
            <w:tcW w:w="155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pStyle w:val="Default"/>
              <w:ind w:left="602"/>
              <w:jc w:val="both"/>
            </w:pPr>
            <w:r w:rsidRPr="002703D5">
              <w:t>ИТОГО по группе критериев</w:t>
            </w:r>
            <w:r w:rsidR="005F1F00" w:rsidRPr="002703D5">
              <w:t xml:space="preserve">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66C27">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135BC3">
            <w:pPr>
              <w:spacing w:after="0" w:line="240" w:lineRule="auto"/>
              <w:ind w:right="-1"/>
              <w:jc w:val="center"/>
              <w:rPr>
                <w:rFonts w:ascii="Times New Roman" w:hAnsi="Times New Roman"/>
                <w:sz w:val="24"/>
                <w:szCs w:val="24"/>
              </w:rPr>
            </w:pPr>
          </w:p>
        </w:tc>
      </w:tr>
    </w:tbl>
    <w:p w:rsidR="00E3598B" w:rsidRDefault="00E3598B" w:rsidP="00563C9F">
      <w:pPr>
        <w:tabs>
          <w:tab w:val="left" w:pos="567"/>
        </w:tabs>
        <w:spacing w:after="0" w:line="240" w:lineRule="auto"/>
        <w:ind w:left="567"/>
        <w:jc w:val="center"/>
        <w:rPr>
          <w:rFonts w:ascii="Times New Roman" w:hAnsi="Times New Roman"/>
          <w:b/>
          <w:i/>
          <w:sz w:val="24"/>
          <w:szCs w:val="24"/>
        </w:rPr>
      </w:pPr>
    </w:p>
    <w:p w:rsidR="00032016" w:rsidRDefault="00032016" w:rsidP="00563C9F">
      <w:pPr>
        <w:tabs>
          <w:tab w:val="left" w:pos="567"/>
        </w:tabs>
        <w:spacing w:after="0" w:line="240" w:lineRule="auto"/>
        <w:ind w:left="567"/>
        <w:jc w:val="center"/>
        <w:rPr>
          <w:rFonts w:ascii="Times New Roman" w:hAnsi="Times New Roman"/>
          <w:b/>
          <w:i/>
          <w:sz w:val="24"/>
          <w:szCs w:val="24"/>
        </w:rPr>
      </w:pPr>
    </w:p>
    <w:p w:rsidR="002703D5" w:rsidRDefault="002703D5" w:rsidP="00563C9F">
      <w:pPr>
        <w:tabs>
          <w:tab w:val="left" w:pos="567"/>
        </w:tabs>
        <w:spacing w:after="0" w:line="240" w:lineRule="auto"/>
        <w:ind w:left="567"/>
        <w:jc w:val="center"/>
        <w:rPr>
          <w:rFonts w:ascii="Times New Roman" w:hAnsi="Times New Roman"/>
          <w:b/>
          <w:i/>
          <w:sz w:val="24"/>
          <w:szCs w:val="24"/>
        </w:rPr>
      </w:pPr>
    </w:p>
    <w:p w:rsidR="00633D1B" w:rsidRDefault="005B4A02" w:rsidP="00C47BE4">
      <w:pPr>
        <w:tabs>
          <w:tab w:val="left" w:pos="567"/>
        </w:tabs>
        <w:spacing w:after="0" w:line="240" w:lineRule="auto"/>
        <w:jc w:val="center"/>
        <w:rPr>
          <w:rFonts w:ascii="Times New Roman" w:hAnsi="Times New Roman"/>
          <w:b/>
          <w:i/>
          <w:sz w:val="24"/>
          <w:szCs w:val="24"/>
        </w:rPr>
      </w:pPr>
      <w:r w:rsidRPr="00C47BE4">
        <w:rPr>
          <w:rFonts w:ascii="Times New Roman" w:hAnsi="Times New Roman"/>
          <w:b/>
          <w:i/>
          <w:sz w:val="24"/>
          <w:szCs w:val="24"/>
        </w:rPr>
        <w:t>6</w:t>
      </w:r>
      <w:r w:rsidR="00633D1B" w:rsidRPr="00C47BE4">
        <w:rPr>
          <w:rFonts w:ascii="Times New Roman" w:hAnsi="Times New Roman"/>
          <w:b/>
          <w:i/>
          <w:sz w:val="24"/>
          <w:szCs w:val="24"/>
        </w:rPr>
        <w:t>.</w:t>
      </w:r>
      <w:r w:rsidRPr="00C47BE4">
        <w:rPr>
          <w:rFonts w:ascii="Times New Roman" w:hAnsi="Times New Roman"/>
          <w:b/>
          <w:i/>
          <w:sz w:val="24"/>
          <w:szCs w:val="24"/>
        </w:rPr>
        <w:t xml:space="preserve"> </w:t>
      </w:r>
      <w:r w:rsidR="00633D1B" w:rsidRPr="00827732">
        <w:rPr>
          <w:rFonts w:ascii="Times New Roman" w:hAnsi="Times New Roman"/>
          <w:b/>
          <w:i/>
          <w:sz w:val="24"/>
          <w:szCs w:val="24"/>
        </w:rPr>
        <w:t xml:space="preserve">Подтвержденное участие работодателей в проектировании </w:t>
      </w:r>
      <w:r w:rsidR="00563C9F" w:rsidRPr="00827732">
        <w:rPr>
          <w:rFonts w:ascii="Times New Roman" w:hAnsi="Times New Roman"/>
          <w:b/>
          <w:i/>
          <w:sz w:val="24"/>
          <w:szCs w:val="24"/>
        </w:rPr>
        <w:t xml:space="preserve">и реализации </w:t>
      </w:r>
      <w:r w:rsidR="00633D1B" w:rsidRPr="00827732">
        <w:rPr>
          <w:rFonts w:ascii="Times New Roman" w:hAnsi="Times New Roman"/>
          <w:b/>
          <w:i/>
          <w:sz w:val="24"/>
          <w:szCs w:val="24"/>
        </w:rPr>
        <w:t>образовательной программы, включая планируемые результаты ее освоения, оценочные материалы</w:t>
      </w:r>
      <w:r w:rsidR="00563C9F" w:rsidRPr="00827732">
        <w:rPr>
          <w:rFonts w:ascii="Times New Roman" w:hAnsi="Times New Roman"/>
          <w:b/>
          <w:i/>
          <w:sz w:val="24"/>
          <w:szCs w:val="24"/>
        </w:rPr>
        <w:t>,</w:t>
      </w:r>
      <w:r w:rsidR="00633D1B" w:rsidRPr="00827732">
        <w:rPr>
          <w:rFonts w:ascii="Times New Roman" w:hAnsi="Times New Roman"/>
          <w:b/>
          <w:i/>
          <w:sz w:val="24"/>
          <w:szCs w:val="24"/>
        </w:rPr>
        <w:t xml:space="preserve"> учебные</w:t>
      </w:r>
      <w:r w:rsidR="00633D1B" w:rsidRPr="00C47BE4">
        <w:rPr>
          <w:rFonts w:ascii="Times New Roman" w:hAnsi="Times New Roman"/>
          <w:b/>
          <w:i/>
          <w:sz w:val="24"/>
          <w:szCs w:val="24"/>
        </w:rPr>
        <w:t xml:space="preserve"> </w:t>
      </w:r>
      <w:r w:rsidR="00633D1B" w:rsidRPr="00827732">
        <w:rPr>
          <w:rFonts w:ascii="Times New Roman" w:hAnsi="Times New Roman"/>
          <w:b/>
          <w:i/>
          <w:sz w:val="24"/>
          <w:szCs w:val="24"/>
        </w:rPr>
        <w:t>планы, рабочие программы</w:t>
      </w:r>
      <w:r w:rsidR="00827732" w:rsidRPr="00827732">
        <w:rPr>
          <w:rFonts w:ascii="Times New Roman" w:hAnsi="Times New Roman"/>
          <w:b/>
          <w:i/>
          <w:sz w:val="24"/>
          <w:szCs w:val="24"/>
        </w:rPr>
        <w:t>,</w:t>
      </w:r>
      <w:r w:rsidR="00827732">
        <w:rPr>
          <w:rFonts w:ascii="Times New Roman" w:hAnsi="Times New Roman"/>
          <w:b/>
          <w:i/>
          <w:sz w:val="24"/>
          <w:szCs w:val="24"/>
        </w:rPr>
        <w:t xml:space="preserve"> программы практики; в</w:t>
      </w:r>
      <w:r w:rsidR="00633D1B" w:rsidRPr="00C47BE4">
        <w:rPr>
          <w:rFonts w:ascii="Times New Roman" w:hAnsi="Times New Roman"/>
          <w:b/>
          <w:i/>
          <w:sz w:val="24"/>
          <w:szCs w:val="24"/>
        </w:rPr>
        <w:t xml:space="preserve"> разработке тем</w:t>
      </w:r>
      <w:r w:rsidR="008D420B">
        <w:rPr>
          <w:rFonts w:ascii="Times New Roman" w:hAnsi="Times New Roman"/>
          <w:b/>
          <w:i/>
          <w:sz w:val="24"/>
          <w:szCs w:val="24"/>
        </w:rPr>
        <w:t>атики</w:t>
      </w:r>
      <w:r w:rsidR="00633D1B" w:rsidRPr="00C47BE4">
        <w:rPr>
          <w:rFonts w:ascii="Times New Roman" w:hAnsi="Times New Roman"/>
          <w:b/>
          <w:i/>
          <w:sz w:val="24"/>
          <w:szCs w:val="24"/>
        </w:rPr>
        <w:t xml:space="preserve"> выпускных квалификационных работ, значимых для соответствующих областей профессиональной деятельности</w:t>
      </w:r>
    </w:p>
    <w:p w:rsidR="00C47BE4" w:rsidRDefault="00C47BE4" w:rsidP="00C47BE4">
      <w:pPr>
        <w:tabs>
          <w:tab w:val="left" w:pos="567"/>
        </w:tabs>
        <w:spacing w:after="0" w:line="240" w:lineRule="auto"/>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E3598B" w:rsidRPr="00931846" w:rsidTr="00841626">
        <w:trPr>
          <w:cantSplit/>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Pr>
                <w:rFonts w:ascii="Times New Roman" w:hAnsi="Times New Roman"/>
                <w:b/>
                <w:bCs/>
                <w:sz w:val="20"/>
                <w:szCs w:val="20"/>
              </w:rPr>
              <w:t>д</w:t>
            </w:r>
            <w:r w:rsidRPr="00931846">
              <w:rPr>
                <w:rFonts w:ascii="Times New Roman" w:hAnsi="Times New Roman"/>
                <w:b/>
                <w:bCs/>
                <w:sz w:val="20"/>
                <w:szCs w:val="20"/>
              </w:rPr>
              <w:t>а /</w:t>
            </w:r>
            <w:r>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6.1.</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pStyle w:val="11"/>
              <w:tabs>
                <w:tab w:val="left" w:pos="993"/>
                <w:tab w:val="left" w:pos="1418"/>
              </w:tabs>
              <w:ind w:left="0" w:right="-1"/>
              <w:jc w:val="both"/>
              <w:rPr>
                <w:highlight w:val="yellow"/>
              </w:rPr>
            </w:pPr>
            <w:r w:rsidRPr="002703D5">
              <w:t>Доля рабочих программ учебных курсов, дисциплин (модулей), программ практики, оценочных материалов, в проектировании и реализации которых участвовали работодатели, от общего числа составляющих ОП рабочих программ учебных курсов, дисциплин (модулей) вариативной части ОП, программ практики, оценочных материалов</w:t>
            </w:r>
            <w:r w:rsidR="00841626" w:rsidRPr="002703D5">
              <w:t xml:space="preserve"> (не менее 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A56FCE">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A56FCE" w:rsidRPr="002703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135BC3">
            <w:pPr>
              <w:spacing w:after="0" w:line="240" w:lineRule="auto"/>
              <w:ind w:right="-1"/>
              <w:jc w:val="center"/>
              <w:rPr>
                <w:rFonts w:ascii="Times New Roman" w:hAnsi="Times New Roman"/>
                <w:sz w:val="24"/>
                <w:szCs w:val="24"/>
              </w:rPr>
            </w:pPr>
          </w:p>
        </w:tc>
      </w:tr>
      <w:tr w:rsidR="00E3598B" w:rsidRPr="002703D5" w:rsidTr="00841626">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6.2.</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pStyle w:val="11"/>
              <w:tabs>
                <w:tab w:val="left" w:pos="993"/>
                <w:tab w:val="left" w:pos="1418"/>
              </w:tabs>
              <w:ind w:left="0" w:right="-1"/>
              <w:jc w:val="both"/>
            </w:pPr>
            <w:r w:rsidRPr="002703D5">
              <w:t>Наличие документально подтвержденного участия представителей работодателей в проектировании и актуализации ОП</w:t>
            </w:r>
          </w:p>
        </w:tc>
        <w:tc>
          <w:tcPr>
            <w:tcW w:w="1559" w:type="dxa"/>
            <w:tcBorders>
              <w:top w:val="single" w:sz="4" w:space="0" w:color="auto"/>
              <w:left w:val="single" w:sz="4" w:space="0" w:color="auto"/>
              <w:bottom w:val="single" w:sz="4" w:space="0" w:color="auto"/>
              <w:right w:val="single" w:sz="4" w:space="0" w:color="auto"/>
            </w:tcBorders>
          </w:tcPr>
          <w:p w:rsidR="00E3598B" w:rsidRPr="002703D5" w:rsidRDefault="00E3598B" w:rsidP="00135BC3">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135BC3" w:rsidRPr="002703D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pStyle w:val="Default"/>
              <w:ind w:left="602"/>
              <w:jc w:val="both"/>
            </w:pPr>
            <w:r w:rsidRPr="002703D5">
              <w:t>ИТОГО по группе критериев</w:t>
            </w:r>
            <w:r w:rsidR="005F1F00" w:rsidRPr="002703D5">
              <w:t xml:space="preserve">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135BC3">
            <w:pPr>
              <w:spacing w:after="0" w:line="240" w:lineRule="auto"/>
              <w:ind w:right="-1"/>
              <w:jc w:val="center"/>
              <w:rPr>
                <w:rFonts w:ascii="Times New Roman" w:hAnsi="Times New Roman"/>
                <w:sz w:val="24"/>
                <w:szCs w:val="24"/>
              </w:rPr>
            </w:pPr>
          </w:p>
        </w:tc>
      </w:tr>
    </w:tbl>
    <w:p w:rsidR="00E3598B" w:rsidRDefault="00E3598B" w:rsidP="00C47BE4">
      <w:pPr>
        <w:tabs>
          <w:tab w:val="left" w:pos="567"/>
        </w:tabs>
        <w:spacing w:after="0" w:line="240" w:lineRule="auto"/>
        <w:jc w:val="center"/>
        <w:rPr>
          <w:rFonts w:ascii="Times New Roman" w:hAnsi="Times New Roman"/>
          <w:b/>
          <w:i/>
          <w:sz w:val="24"/>
          <w:szCs w:val="24"/>
        </w:rPr>
      </w:pPr>
    </w:p>
    <w:p w:rsidR="00032016" w:rsidRDefault="00032016" w:rsidP="00C47BE4">
      <w:pPr>
        <w:tabs>
          <w:tab w:val="left" w:pos="567"/>
        </w:tabs>
        <w:spacing w:after="0" w:line="240" w:lineRule="auto"/>
        <w:jc w:val="center"/>
        <w:rPr>
          <w:rFonts w:ascii="Times New Roman" w:hAnsi="Times New Roman"/>
          <w:b/>
          <w:i/>
          <w:sz w:val="24"/>
          <w:szCs w:val="24"/>
        </w:rPr>
      </w:pPr>
    </w:p>
    <w:p w:rsidR="00841626" w:rsidRDefault="00841626" w:rsidP="00C47BE4">
      <w:pPr>
        <w:tabs>
          <w:tab w:val="left" w:pos="567"/>
        </w:tabs>
        <w:spacing w:after="0" w:line="240" w:lineRule="auto"/>
        <w:jc w:val="center"/>
        <w:rPr>
          <w:rFonts w:ascii="Times New Roman" w:hAnsi="Times New Roman"/>
          <w:b/>
          <w:i/>
          <w:sz w:val="24"/>
          <w:szCs w:val="24"/>
        </w:rPr>
      </w:pPr>
    </w:p>
    <w:p w:rsidR="00841626" w:rsidRDefault="00841626" w:rsidP="00C47BE4">
      <w:pPr>
        <w:tabs>
          <w:tab w:val="left" w:pos="567"/>
        </w:tabs>
        <w:spacing w:after="0" w:line="240" w:lineRule="auto"/>
        <w:jc w:val="center"/>
        <w:rPr>
          <w:rFonts w:ascii="Times New Roman" w:hAnsi="Times New Roman"/>
          <w:b/>
          <w:i/>
          <w:sz w:val="24"/>
          <w:szCs w:val="24"/>
        </w:rPr>
      </w:pPr>
    </w:p>
    <w:p w:rsidR="00841626" w:rsidRDefault="00841626" w:rsidP="00C47BE4">
      <w:pPr>
        <w:tabs>
          <w:tab w:val="left" w:pos="567"/>
        </w:tabs>
        <w:spacing w:after="0" w:line="240" w:lineRule="auto"/>
        <w:jc w:val="center"/>
        <w:rPr>
          <w:rFonts w:ascii="Times New Roman" w:hAnsi="Times New Roman"/>
          <w:b/>
          <w:i/>
          <w:sz w:val="24"/>
          <w:szCs w:val="24"/>
        </w:rPr>
      </w:pPr>
    </w:p>
    <w:p w:rsidR="00CE3B2C" w:rsidRDefault="00827732" w:rsidP="00032016">
      <w:pPr>
        <w:spacing w:after="0" w:line="240" w:lineRule="auto"/>
        <w:jc w:val="center"/>
        <w:rPr>
          <w:rFonts w:ascii="Times New Roman" w:hAnsi="Times New Roman"/>
          <w:b/>
          <w:i/>
          <w:sz w:val="24"/>
          <w:szCs w:val="24"/>
        </w:rPr>
      </w:pPr>
      <w:r>
        <w:rPr>
          <w:rFonts w:ascii="Times New Roman" w:hAnsi="Times New Roman"/>
          <w:b/>
          <w:i/>
          <w:sz w:val="24"/>
          <w:szCs w:val="24"/>
        </w:rPr>
        <w:t>7</w:t>
      </w:r>
      <w:r w:rsidR="00CE3B2C" w:rsidRPr="00003B27">
        <w:rPr>
          <w:rFonts w:ascii="Times New Roman" w:hAnsi="Times New Roman"/>
          <w:b/>
          <w:i/>
          <w:sz w:val="24"/>
          <w:szCs w:val="24"/>
        </w:rPr>
        <w:t xml:space="preserve">. Успешное прохождение </w:t>
      </w:r>
      <w:r w:rsidR="001232B2">
        <w:rPr>
          <w:rFonts w:ascii="Times New Roman" w:hAnsi="Times New Roman"/>
          <w:b/>
          <w:i/>
          <w:sz w:val="24"/>
          <w:szCs w:val="24"/>
        </w:rPr>
        <w:t>выпускниками (</w:t>
      </w:r>
      <w:r w:rsidR="00F6288A">
        <w:rPr>
          <w:rFonts w:ascii="Times New Roman" w:hAnsi="Times New Roman"/>
          <w:b/>
          <w:i/>
          <w:sz w:val="24"/>
          <w:szCs w:val="24"/>
        </w:rPr>
        <w:t>обучающимися)</w:t>
      </w:r>
      <w:r w:rsidR="00CE3B2C" w:rsidRPr="00003B27">
        <w:rPr>
          <w:rFonts w:ascii="Times New Roman" w:hAnsi="Times New Roman"/>
          <w:b/>
          <w:i/>
          <w:sz w:val="24"/>
          <w:szCs w:val="24"/>
        </w:rPr>
        <w:t xml:space="preserve">  образовательной программы процедуры независимой оценки квалификации (для  образоват</w:t>
      </w:r>
      <w:r w:rsidR="00CE3B2C">
        <w:rPr>
          <w:rFonts w:ascii="Times New Roman" w:hAnsi="Times New Roman"/>
          <w:b/>
          <w:i/>
          <w:sz w:val="24"/>
          <w:szCs w:val="24"/>
        </w:rPr>
        <w:t>ельных программ, ориентированных</w:t>
      </w:r>
      <w:r w:rsidR="00CE3B2C" w:rsidRPr="00003B27">
        <w:rPr>
          <w:rFonts w:ascii="Times New Roman" w:hAnsi="Times New Roman"/>
          <w:b/>
          <w:i/>
          <w:sz w:val="24"/>
          <w:szCs w:val="24"/>
        </w:rPr>
        <w:t xml:space="preserve"> на получение выпускниками профессиональной квалификации)</w:t>
      </w:r>
    </w:p>
    <w:p w:rsidR="00CE3B2C" w:rsidRDefault="00CE3B2C" w:rsidP="00CE3B2C">
      <w:pPr>
        <w:spacing w:after="0" w:line="240" w:lineRule="auto"/>
        <w:ind w:left="425"/>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E3598B" w:rsidRPr="00931846" w:rsidTr="000B3186">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Нормативное значение </w:t>
            </w:r>
            <w:r w:rsidRPr="00931846">
              <w:rPr>
                <w:rFonts w:ascii="Times New Roman" w:hAnsi="Times New Roman"/>
                <w:b/>
                <w:bCs/>
                <w:sz w:val="20"/>
                <w:szCs w:val="20"/>
              </w:rPr>
              <w:lastRenderedPageBreak/>
              <w:t>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lastRenderedPageBreak/>
              <w:t xml:space="preserve">Оценка соответствия </w:t>
            </w:r>
            <w:r w:rsidRPr="00931846">
              <w:rPr>
                <w:rFonts w:ascii="Times New Roman" w:hAnsi="Times New Roman"/>
                <w:b/>
                <w:bCs/>
                <w:sz w:val="20"/>
                <w:szCs w:val="20"/>
              </w:rPr>
              <w:lastRenderedPageBreak/>
              <w:t xml:space="preserve">программы критерию </w:t>
            </w:r>
            <w:r w:rsidRPr="00931846">
              <w:rPr>
                <w:rFonts w:ascii="Times New Roman" w:hAnsi="Times New Roman"/>
                <w:b/>
                <w:bCs/>
                <w:sz w:val="20"/>
                <w:szCs w:val="20"/>
              </w:rPr>
              <w:br/>
              <w:t>(</w:t>
            </w:r>
            <w:r>
              <w:rPr>
                <w:rFonts w:ascii="Times New Roman" w:hAnsi="Times New Roman"/>
                <w:b/>
                <w:bCs/>
                <w:sz w:val="20"/>
                <w:szCs w:val="20"/>
              </w:rPr>
              <w:t>д</w:t>
            </w:r>
            <w:r w:rsidRPr="00931846">
              <w:rPr>
                <w:rFonts w:ascii="Times New Roman" w:hAnsi="Times New Roman"/>
                <w:b/>
                <w:bCs/>
                <w:sz w:val="20"/>
                <w:szCs w:val="20"/>
              </w:rPr>
              <w:t>а /</w:t>
            </w:r>
            <w:r>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lastRenderedPageBreak/>
              <w:t xml:space="preserve">Фактическое значение </w:t>
            </w:r>
            <w:r w:rsidRPr="00931846">
              <w:rPr>
                <w:rFonts w:ascii="Times New Roman" w:hAnsi="Times New Roman"/>
                <w:b/>
                <w:bCs/>
                <w:sz w:val="20"/>
                <w:szCs w:val="20"/>
              </w:rPr>
              <w:lastRenderedPageBreak/>
              <w:t>критерия</w:t>
            </w:r>
          </w:p>
        </w:tc>
      </w:tr>
      <w:tr w:rsidR="00E3598B" w:rsidRPr="002703D5" w:rsidTr="00841626">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lastRenderedPageBreak/>
              <w:t>7.1.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841626">
            <w:pPr>
              <w:tabs>
                <w:tab w:val="left" w:pos="817"/>
              </w:tabs>
              <w:spacing w:after="0" w:line="240" w:lineRule="auto"/>
              <w:ind w:right="-1"/>
              <w:jc w:val="both"/>
              <w:rPr>
                <w:rFonts w:ascii="Times New Roman" w:hAnsi="Times New Roman"/>
                <w:sz w:val="24"/>
                <w:szCs w:val="24"/>
              </w:rPr>
            </w:pPr>
            <w:r w:rsidRPr="002703D5">
              <w:rPr>
                <w:rFonts w:ascii="Times New Roman" w:hAnsi="Times New Roman"/>
                <w:sz w:val="24"/>
                <w:szCs w:val="24"/>
              </w:rPr>
              <w:t xml:space="preserve">Доля выпускников (обучающихся), успешно прошедших процедуру независимой оценки квалификаций, от общего числа выпускников </w:t>
            </w:r>
            <w:r w:rsidRPr="002703D5">
              <w:rPr>
                <w:rFonts w:ascii="Times New Roman" w:hAnsi="Times New Roman"/>
                <w:color w:val="000000"/>
                <w:sz w:val="24"/>
                <w:szCs w:val="24"/>
              </w:rPr>
              <w:t xml:space="preserve">образовательной </w:t>
            </w:r>
            <w:r w:rsidRPr="002703D5">
              <w:rPr>
                <w:rFonts w:ascii="Times New Roman" w:hAnsi="Times New Roman"/>
                <w:sz w:val="24"/>
                <w:szCs w:val="24"/>
              </w:rPr>
              <w:t>программы</w:t>
            </w:r>
            <w:r w:rsidR="00841626" w:rsidRPr="002703D5">
              <w:rPr>
                <w:rFonts w:ascii="Times New Roman" w:hAnsi="Times New Roman"/>
                <w:sz w:val="24"/>
                <w:szCs w:val="24"/>
              </w:rPr>
              <w:t xml:space="preserve"> (не менее 25%)</w:t>
            </w:r>
            <w:r w:rsidRPr="002703D5">
              <w:rPr>
                <w:rStyle w:val="a6"/>
                <w:rFonts w:ascii="Times New Roman" w:hAnsi="Times New Roman"/>
                <w:sz w:val="24"/>
                <w:szCs w:val="24"/>
              </w:rPr>
              <w:footnoteReference w:id="16"/>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66C27">
            <w:pPr>
              <w:spacing w:after="0" w:line="240" w:lineRule="auto"/>
              <w:ind w:right="-1"/>
              <w:jc w:val="center"/>
              <w:rPr>
                <w:rFonts w:ascii="Times New Roman" w:hAnsi="Times New Roman"/>
                <w:sz w:val="24"/>
                <w:szCs w:val="24"/>
              </w:rPr>
            </w:pPr>
            <w:r w:rsidRPr="002703D5">
              <w:rPr>
                <w:rFonts w:ascii="Times New Roman" w:hAnsi="Times New Roman"/>
                <w:sz w:val="24"/>
                <w:szCs w:val="24"/>
              </w:rPr>
              <w:t>–/</w:t>
            </w:r>
            <w:r w:rsidR="00E66C27" w:rsidRPr="002703D5">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7.2.</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tabs>
                <w:tab w:val="left" w:pos="817"/>
              </w:tabs>
              <w:spacing w:after="0" w:line="240" w:lineRule="auto"/>
              <w:ind w:right="-1"/>
              <w:jc w:val="both"/>
              <w:rPr>
                <w:rFonts w:ascii="Times New Roman" w:hAnsi="Times New Roman"/>
                <w:sz w:val="24"/>
                <w:szCs w:val="24"/>
              </w:rPr>
            </w:pPr>
            <w:r w:rsidRPr="002703D5">
              <w:rPr>
                <w:rFonts w:ascii="Times New Roman" w:hAnsi="Times New Roman"/>
                <w:sz w:val="24"/>
                <w:szCs w:val="24"/>
              </w:rPr>
              <w:t>Доля выпускников ОП, прошедших процедуру государственной итоговой аттестации и получивших оценки «хорошо» и «отлично», от общего числа выпускников ОП</w:t>
            </w:r>
            <w:r w:rsidR="00841626" w:rsidRPr="002703D5">
              <w:rPr>
                <w:rFonts w:ascii="Times New Roman" w:hAnsi="Times New Roman"/>
                <w:sz w:val="24"/>
                <w:szCs w:val="24"/>
              </w:rPr>
              <w:t xml:space="preserve"> (не менее 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66C27">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E66C27" w:rsidRPr="002703D5">
              <w:rPr>
                <w:rFonts w:ascii="Times New Roman" w:hAnsi="Times New Roman"/>
                <w:sz w:val="24"/>
                <w:szCs w:val="24"/>
              </w:rPr>
              <w:t>4</w:t>
            </w:r>
            <w:r w:rsidRPr="002703D5">
              <w:rPr>
                <w:rFonts w:ascii="Times New Roman" w:hAnsi="Times New Roman"/>
                <w:sz w:val="24"/>
                <w:szCs w:val="24"/>
              </w:rPr>
              <w:t>/</w:t>
            </w:r>
            <w:r w:rsidR="00E66C27" w:rsidRPr="002703D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FE6471">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7.</w:t>
            </w:r>
            <w:r w:rsidR="00FE6471">
              <w:rPr>
                <w:rFonts w:ascii="Times New Roman" w:hAnsi="Times New Roman"/>
                <w:sz w:val="24"/>
                <w:szCs w:val="24"/>
                <w:lang w:eastAsia="en-US"/>
              </w:rPr>
              <w:t>3</w:t>
            </w:r>
            <w:r w:rsidRPr="002703D5">
              <w:rPr>
                <w:rFonts w:ascii="Times New Roman" w:hAnsi="Times New Roman"/>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tabs>
                <w:tab w:val="left" w:pos="817"/>
              </w:tabs>
              <w:spacing w:after="0" w:line="240" w:lineRule="auto"/>
              <w:ind w:right="-1"/>
              <w:jc w:val="both"/>
              <w:rPr>
                <w:rFonts w:ascii="Times New Roman" w:hAnsi="Times New Roman"/>
                <w:sz w:val="24"/>
                <w:szCs w:val="24"/>
              </w:rPr>
            </w:pPr>
            <w:r w:rsidRPr="002703D5">
              <w:rPr>
                <w:rFonts w:ascii="Times New Roman" w:hAnsi="Times New Roman"/>
                <w:sz w:val="24"/>
                <w:szCs w:val="24"/>
              </w:rPr>
              <w:t xml:space="preserve">Доля обучающихся, ставших победителями и призерами олимпиад, конкурсов профессионального мастерства, научных конференций федерального и международного уровней, от общего числа обучающихся </w:t>
            </w:r>
            <w:proofErr w:type="gramStart"/>
            <w:r w:rsidRPr="002703D5">
              <w:rPr>
                <w:rFonts w:ascii="Times New Roman" w:hAnsi="Times New Roman"/>
                <w:sz w:val="24"/>
                <w:szCs w:val="24"/>
              </w:rPr>
              <w:t>на</w:t>
            </w:r>
            <w:proofErr w:type="gramEnd"/>
            <w:r w:rsidRPr="002703D5">
              <w:rPr>
                <w:rFonts w:ascii="Times New Roman" w:hAnsi="Times New Roman"/>
                <w:sz w:val="24"/>
                <w:szCs w:val="24"/>
              </w:rPr>
              <w:t xml:space="preserve"> ОП</w:t>
            </w:r>
            <w:r w:rsidR="00841626" w:rsidRPr="002703D5">
              <w:rPr>
                <w:rFonts w:ascii="Times New Roman" w:hAnsi="Times New Roman"/>
                <w:sz w:val="24"/>
                <w:szCs w:val="24"/>
              </w:rPr>
              <w:t xml:space="preserve"> (не менее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87112">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E87112">
              <w:rPr>
                <w:rFonts w:ascii="Times New Roman" w:hAnsi="Times New Roman"/>
                <w:sz w:val="24"/>
                <w:szCs w:val="24"/>
              </w:rPr>
              <w:t>4</w:t>
            </w:r>
            <w:r w:rsidRPr="002703D5">
              <w:rPr>
                <w:rFonts w:ascii="Times New Roman" w:hAnsi="Times New Roman"/>
                <w:sz w:val="24"/>
                <w:szCs w:val="24"/>
              </w:rPr>
              <w:t>/</w:t>
            </w:r>
            <w:r w:rsidR="00E66C27" w:rsidRPr="002703D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FE6471">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7.</w:t>
            </w:r>
            <w:r w:rsidR="00FE6471">
              <w:rPr>
                <w:rFonts w:ascii="Times New Roman" w:hAnsi="Times New Roman"/>
                <w:sz w:val="24"/>
                <w:szCs w:val="24"/>
                <w:lang w:eastAsia="en-US"/>
              </w:rPr>
              <w:t>4</w:t>
            </w:r>
            <w:r w:rsidRPr="002703D5">
              <w:rPr>
                <w:rFonts w:ascii="Times New Roman" w:hAnsi="Times New Roman"/>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841626">
            <w:pPr>
              <w:tabs>
                <w:tab w:val="left" w:pos="817"/>
              </w:tabs>
              <w:spacing w:after="0" w:line="240" w:lineRule="auto"/>
              <w:ind w:right="-1"/>
              <w:jc w:val="both"/>
              <w:rPr>
                <w:rFonts w:ascii="Times New Roman" w:hAnsi="Times New Roman"/>
                <w:sz w:val="24"/>
                <w:szCs w:val="24"/>
              </w:rPr>
            </w:pPr>
            <w:r w:rsidRPr="002703D5">
              <w:rPr>
                <w:rFonts w:ascii="Times New Roman" w:hAnsi="Times New Roman"/>
                <w:sz w:val="24"/>
                <w:szCs w:val="24"/>
              </w:rPr>
              <w:t>Доля выпускников (обучающихся) образовательной программы, успешно прошедших процедуру независимого оценивания компетенций и результатов обучения, от общего числа выпускников (обучающихся) образовательной программы</w:t>
            </w:r>
            <w:r w:rsidR="00841626" w:rsidRPr="002703D5">
              <w:rPr>
                <w:rFonts w:ascii="Times New Roman" w:hAnsi="Times New Roman"/>
                <w:sz w:val="24"/>
                <w:szCs w:val="24"/>
              </w:rPr>
              <w:t xml:space="preserve"> (не менее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87112">
            <w:pPr>
              <w:spacing w:after="0" w:line="240" w:lineRule="auto"/>
              <w:ind w:right="-1"/>
              <w:jc w:val="center"/>
              <w:rPr>
                <w:rFonts w:ascii="Times New Roman" w:hAnsi="Times New Roman"/>
                <w:sz w:val="24"/>
                <w:szCs w:val="24"/>
              </w:rPr>
            </w:pPr>
            <w:r w:rsidRPr="002703D5">
              <w:rPr>
                <w:rFonts w:ascii="Times New Roman" w:hAnsi="Times New Roman"/>
                <w:sz w:val="24"/>
                <w:szCs w:val="24"/>
              </w:rPr>
              <w:t>0,</w:t>
            </w:r>
            <w:r w:rsidR="00E87112">
              <w:rPr>
                <w:rFonts w:ascii="Times New Roman" w:hAnsi="Times New Roman"/>
                <w:sz w:val="24"/>
                <w:szCs w:val="24"/>
              </w:rPr>
              <w:t>2</w:t>
            </w:r>
            <w:r w:rsidRPr="002703D5">
              <w:rPr>
                <w:rFonts w:ascii="Times New Roman" w:hAnsi="Times New Roman"/>
                <w:sz w:val="24"/>
                <w:szCs w:val="24"/>
              </w:rPr>
              <w:t>/</w:t>
            </w:r>
            <w:r w:rsidR="00E66C27" w:rsidRPr="002703D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841626">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pStyle w:val="Default"/>
              <w:ind w:left="602"/>
              <w:jc w:val="both"/>
            </w:pPr>
            <w:r w:rsidRPr="002703D5">
              <w:t>ИТОГО по группе критериев</w:t>
            </w:r>
            <w:r w:rsidR="005F1F00" w:rsidRPr="002703D5">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E66C27">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841626" w:rsidP="00841626">
            <w:pPr>
              <w:spacing w:after="0" w:line="240" w:lineRule="auto"/>
              <w:ind w:right="-1"/>
              <w:jc w:val="center"/>
              <w:rPr>
                <w:rFonts w:ascii="Times New Roman" w:hAnsi="Times New Roman"/>
                <w:sz w:val="24"/>
                <w:szCs w:val="24"/>
              </w:rPr>
            </w:pPr>
            <w:r w:rsidRPr="002703D5">
              <w:rPr>
                <w:rFonts w:ascii="Times New Roman" w:hAnsi="Times New Roman"/>
                <w:sz w:val="24"/>
                <w:szCs w:val="24"/>
              </w:rPr>
              <w:t>/1</w:t>
            </w:r>
            <w:r w:rsidRPr="002703D5">
              <w:rPr>
                <w:rStyle w:val="a6"/>
                <w:rFonts w:ascii="Times New Roman" w:hAnsi="Times New Roman"/>
                <w:sz w:val="24"/>
                <w:szCs w:val="24"/>
              </w:rPr>
              <w:footnoteReference w:id="17"/>
            </w:r>
          </w:p>
        </w:tc>
      </w:tr>
    </w:tbl>
    <w:p w:rsidR="00E3598B" w:rsidRDefault="00E3598B" w:rsidP="00CE3B2C">
      <w:pPr>
        <w:spacing w:after="0" w:line="240" w:lineRule="auto"/>
        <w:ind w:left="425"/>
        <w:jc w:val="center"/>
        <w:rPr>
          <w:rFonts w:ascii="Times New Roman" w:hAnsi="Times New Roman"/>
          <w:b/>
          <w:i/>
          <w:sz w:val="24"/>
          <w:szCs w:val="24"/>
        </w:rPr>
      </w:pPr>
    </w:p>
    <w:p w:rsidR="002703D5" w:rsidRDefault="002703D5" w:rsidP="00032016">
      <w:pPr>
        <w:autoSpaceDE w:val="0"/>
        <w:adjustRightInd w:val="0"/>
        <w:spacing w:after="0" w:line="240" w:lineRule="auto"/>
        <w:jc w:val="center"/>
        <w:rPr>
          <w:rFonts w:ascii="Times New Roman" w:hAnsi="Times New Roman"/>
          <w:b/>
          <w:i/>
          <w:sz w:val="24"/>
          <w:szCs w:val="24"/>
        </w:rPr>
      </w:pPr>
    </w:p>
    <w:p w:rsidR="004D0AF2" w:rsidRDefault="002E70CE" w:rsidP="00032016">
      <w:pPr>
        <w:autoSpaceDE w:val="0"/>
        <w:adjustRightInd w:val="0"/>
        <w:spacing w:after="0" w:line="240" w:lineRule="auto"/>
        <w:jc w:val="center"/>
        <w:rPr>
          <w:rFonts w:ascii="Times New Roman" w:hAnsi="Times New Roman"/>
          <w:b/>
          <w:i/>
          <w:sz w:val="24"/>
          <w:szCs w:val="24"/>
        </w:rPr>
      </w:pPr>
      <w:r>
        <w:rPr>
          <w:rFonts w:ascii="Times New Roman" w:hAnsi="Times New Roman"/>
          <w:b/>
          <w:i/>
          <w:sz w:val="24"/>
          <w:szCs w:val="24"/>
        </w:rPr>
        <w:t xml:space="preserve">8. </w:t>
      </w:r>
      <w:r w:rsidR="004D0AF2" w:rsidRPr="00C47BE4">
        <w:rPr>
          <w:rFonts w:ascii="Times New Roman" w:hAnsi="Times New Roman"/>
          <w:b/>
          <w:i/>
          <w:sz w:val="24"/>
          <w:szCs w:val="24"/>
        </w:rPr>
        <w:t>Дополнительные критерии</w:t>
      </w:r>
    </w:p>
    <w:p w:rsidR="00C47BE4" w:rsidRDefault="00C47BE4" w:rsidP="00C47BE4">
      <w:pPr>
        <w:autoSpaceDE w:val="0"/>
        <w:adjustRightInd w:val="0"/>
        <w:spacing w:after="0" w:line="240" w:lineRule="auto"/>
        <w:ind w:firstLine="567"/>
        <w:jc w:val="center"/>
        <w:rPr>
          <w:rFonts w:ascii="Times New Roman" w:hAnsi="Times New Roman"/>
          <w:b/>
          <w:i/>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819"/>
        <w:gridCol w:w="1559"/>
        <w:gridCol w:w="1418"/>
        <w:gridCol w:w="1417"/>
      </w:tblGrid>
      <w:tr w:rsidR="00E3598B" w:rsidRPr="00931846" w:rsidTr="000A7884">
        <w:trPr>
          <w:cantSplit/>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tabs>
                <w:tab w:val="left" w:pos="176"/>
              </w:tabs>
              <w:spacing w:after="0"/>
              <w:ind w:right="34"/>
              <w:jc w:val="center"/>
              <w:rPr>
                <w:rFonts w:ascii="Times New Roman" w:hAnsi="Times New Roman"/>
                <w:b/>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pStyle w:val="Default"/>
              <w:jc w:val="center"/>
              <w:rPr>
                <w:b/>
                <w:sz w:val="20"/>
                <w:szCs w:val="20"/>
              </w:rPr>
            </w:pPr>
            <w:r w:rsidRPr="00931846">
              <w:rPr>
                <w:b/>
                <w:bCs/>
                <w:sz w:val="20"/>
                <w:szCs w:val="20"/>
              </w:rPr>
              <w:t>Критерии</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Нормативное значение критерия</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 xml:space="preserve">Оценка соответствия программы критерию </w:t>
            </w:r>
            <w:r w:rsidRPr="00931846">
              <w:rPr>
                <w:rFonts w:ascii="Times New Roman" w:hAnsi="Times New Roman"/>
                <w:b/>
                <w:bCs/>
                <w:sz w:val="20"/>
                <w:szCs w:val="20"/>
              </w:rPr>
              <w:br/>
              <w:t>(</w:t>
            </w:r>
            <w:r>
              <w:rPr>
                <w:rFonts w:ascii="Times New Roman" w:hAnsi="Times New Roman"/>
                <w:b/>
                <w:bCs/>
                <w:sz w:val="20"/>
                <w:szCs w:val="20"/>
              </w:rPr>
              <w:t>д</w:t>
            </w:r>
            <w:r w:rsidRPr="00931846">
              <w:rPr>
                <w:rFonts w:ascii="Times New Roman" w:hAnsi="Times New Roman"/>
                <w:b/>
                <w:bCs/>
                <w:sz w:val="20"/>
                <w:szCs w:val="20"/>
              </w:rPr>
              <w:t>а /</w:t>
            </w:r>
            <w:r>
              <w:rPr>
                <w:rFonts w:ascii="Times New Roman" w:hAnsi="Times New Roman"/>
                <w:b/>
                <w:bCs/>
                <w:sz w:val="20"/>
                <w:szCs w:val="20"/>
              </w:rPr>
              <w:t>н</w:t>
            </w:r>
            <w:r w:rsidRPr="00931846">
              <w:rPr>
                <w:rFonts w:ascii="Times New Roman" w:hAnsi="Times New Roman"/>
                <w:b/>
                <w:bCs/>
                <w:sz w:val="20"/>
                <w:szCs w:val="20"/>
              </w:rPr>
              <w:t>ет)</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3598B" w:rsidRPr="00931846" w:rsidRDefault="00E3598B" w:rsidP="000B3186">
            <w:pPr>
              <w:spacing w:after="0" w:line="240" w:lineRule="auto"/>
              <w:ind w:right="-1"/>
              <w:jc w:val="center"/>
              <w:rPr>
                <w:rFonts w:ascii="Times New Roman" w:hAnsi="Times New Roman"/>
                <w:b/>
                <w:sz w:val="20"/>
                <w:szCs w:val="20"/>
              </w:rPr>
            </w:pPr>
            <w:r w:rsidRPr="00931846">
              <w:rPr>
                <w:rFonts w:ascii="Times New Roman" w:hAnsi="Times New Roman"/>
                <w:b/>
                <w:bCs/>
                <w:sz w:val="20"/>
                <w:szCs w:val="20"/>
              </w:rPr>
              <w:t>Фактическое значение критерия</w:t>
            </w:r>
          </w:p>
        </w:tc>
      </w:tr>
      <w:tr w:rsidR="00E3598B" w:rsidRPr="002703D5" w:rsidTr="000A7884">
        <w:trPr>
          <w:cantSplit/>
        </w:trPr>
        <w:tc>
          <w:tcPr>
            <w:tcW w:w="9923" w:type="dxa"/>
            <w:gridSpan w:val="5"/>
            <w:tcBorders>
              <w:top w:val="single" w:sz="4" w:space="0" w:color="auto"/>
              <w:left w:val="single" w:sz="4" w:space="0" w:color="auto"/>
              <w:bottom w:val="single" w:sz="4" w:space="0" w:color="auto"/>
              <w:right w:val="single" w:sz="4" w:space="0" w:color="auto"/>
            </w:tcBorders>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i/>
                <w:sz w:val="24"/>
                <w:szCs w:val="24"/>
              </w:rPr>
              <w:t>Обеспеченность интеграции научной, производственно-технической и образовательной деятельности в соответствии с содержанием образовательных программ</w:t>
            </w:r>
          </w:p>
        </w:tc>
      </w:tr>
      <w:tr w:rsidR="00E3598B" w:rsidRPr="002703D5" w:rsidTr="000A7884">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E3598B">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8.1.</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709"/>
                <w:tab w:val="left" w:pos="993"/>
                <w:tab w:val="left" w:pos="1134"/>
              </w:tabs>
              <w:spacing w:after="0" w:line="240" w:lineRule="auto"/>
              <w:jc w:val="both"/>
              <w:rPr>
                <w:rFonts w:ascii="Times New Roman" w:hAnsi="Times New Roman"/>
                <w:sz w:val="24"/>
                <w:szCs w:val="24"/>
              </w:rPr>
            </w:pPr>
            <w:r w:rsidRPr="002703D5">
              <w:rPr>
                <w:rFonts w:ascii="Times New Roman" w:hAnsi="Times New Roman"/>
                <w:sz w:val="24"/>
                <w:szCs w:val="24"/>
              </w:rPr>
              <w:t xml:space="preserve">Наличие выполненных научно-педагогическими работниками и (или) обучающимися  проектов, получивших признание представителей рынка труда (успешно </w:t>
            </w:r>
            <w:proofErr w:type="spellStart"/>
            <w:r w:rsidRPr="002703D5">
              <w:rPr>
                <w:rFonts w:ascii="Times New Roman" w:hAnsi="Times New Roman"/>
                <w:sz w:val="24"/>
                <w:szCs w:val="24"/>
              </w:rPr>
              <w:t>коммерциализированных</w:t>
            </w:r>
            <w:proofErr w:type="spellEnd"/>
            <w:r w:rsidRPr="002703D5">
              <w:rPr>
                <w:rFonts w:ascii="Times New Roman" w:hAnsi="Times New Roman"/>
                <w:sz w:val="24"/>
                <w:szCs w:val="24"/>
              </w:rPr>
              <w:t>, внедренных на предприятиях, выполненных за счет выделенного гранта работодателей и т.д.)</w:t>
            </w:r>
          </w:p>
        </w:tc>
        <w:tc>
          <w:tcPr>
            <w:tcW w:w="155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0A7884">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lastRenderedPageBreak/>
              <w:t>8.2.</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A7884">
            <w:pPr>
              <w:tabs>
                <w:tab w:val="left" w:pos="709"/>
                <w:tab w:val="left" w:pos="993"/>
                <w:tab w:val="left" w:pos="1134"/>
              </w:tabs>
              <w:spacing w:after="0" w:line="240" w:lineRule="auto"/>
              <w:jc w:val="both"/>
              <w:rPr>
                <w:rFonts w:ascii="Times New Roman" w:hAnsi="Times New Roman"/>
                <w:sz w:val="24"/>
                <w:szCs w:val="24"/>
              </w:rPr>
            </w:pPr>
            <w:r w:rsidRPr="002703D5">
              <w:rPr>
                <w:rFonts w:ascii="Times New Roman" w:hAnsi="Times New Roman"/>
                <w:sz w:val="24"/>
                <w:szCs w:val="24"/>
              </w:rPr>
              <w:t>Доля обучающихся и научно-педагогических работников, участвующих в таких проектах от общего числа педагогических работников и обучающихся</w:t>
            </w:r>
            <w:r w:rsidR="000A7884" w:rsidRPr="002703D5">
              <w:rPr>
                <w:rFonts w:ascii="Times New Roman" w:hAnsi="Times New Roman"/>
                <w:sz w:val="24"/>
                <w:szCs w:val="24"/>
              </w:rPr>
              <w:t xml:space="preserve"> (не менее </w:t>
            </w:r>
            <w:r w:rsidR="00A56FCE" w:rsidRPr="002703D5">
              <w:rPr>
                <w:rFonts w:ascii="Times New Roman" w:hAnsi="Times New Roman"/>
                <w:sz w:val="24"/>
                <w:szCs w:val="24"/>
              </w:rPr>
              <w:t>20%</w:t>
            </w:r>
            <w:r w:rsidR="000A7884" w:rsidRPr="002703D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0A7884">
        <w:trPr>
          <w:cantSplit/>
        </w:trPr>
        <w:tc>
          <w:tcPr>
            <w:tcW w:w="9923" w:type="dxa"/>
            <w:gridSpan w:val="5"/>
            <w:tcBorders>
              <w:top w:val="single" w:sz="4" w:space="0" w:color="auto"/>
              <w:left w:val="single" w:sz="4" w:space="0" w:color="auto"/>
              <w:bottom w:val="single" w:sz="4" w:space="0" w:color="auto"/>
              <w:right w:val="single" w:sz="4" w:space="0" w:color="auto"/>
            </w:tcBorders>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i/>
                <w:sz w:val="24"/>
                <w:szCs w:val="24"/>
              </w:rPr>
              <w:t>Признание качества образовательной деятельности организации</w:t>
            </w:r>
          </w:p>
        </w:tc>
      </w:tr>
      <w:tr w:rsidR="00E3598B" w:rsidRPr="002703D5" w:rsidTr="000A7884">
        <w:trPr>
          <w:cantSplit/>
        </w:trPr>
        <w:tc>
          <w:tcPr>
            <w:tcW w:w="710"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176"/>
              </w:tabs>
              <w:spacing w:after="0"/>
              <w:ind w:right="34"/>
              <w:jc w:val="center"/>
              <w:rPr>
                <w:rFonts w:ascii="Times New Roman" w:hAnsi="Times New Roman"/>
                <w:sz w:val="24"/>
                <w:szCs w:val="24"/>
                <w:lang w:eastAsia="en-US"/>
              </w:rPr>
            </w:pPr>
            <w:r w:rsidRPr="002703D5">
              <w:rPr>
                <w:rFonts w:ascii="Times New Roman" w:hAnsi="Times New Roman"/>
                <w:sz w:val="24"/>
                <w:szCs w:val="24"/>
                <w:lang w:eastAsia="en-US"/>
              </w:rPr>
              <w:t>8.3.</w:t>
            </w:r>
          </w:p>
        </w:tc>
        <w:tc>
          <w:tcPr>
            <w:tcW w:w="481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tabs>
                <w:tab w:val="left" w:pos="817"/>
              </w:tabs>
              <w:spacing w:after="0" w:line="240" w:lineRule="auto"/>
              <w:ind w:right="-1"/>
              <w:jc w:val="both"/>
              <w:rPr>
                <w:rFonts w:ascii="Times New Roman" w:hAnsi="Times New Roman"/>
                <w:sz w:val="24"/>
                <w:szCs w:val="24"/>
              </w:rPr>
            </w:pPr>
            <w:r w:rsidRPr="002703D5">
              <w:rPr>
                <w:rFonts w:ascii="Times New Roman" w:hAnsi="Times New Roman"/>
                <w:sz w:val="24"/>
                <w:szCs w:val="24"/>
              </w:rPr>
              <w:t xml:space="preserve">Наличие документов (сертификатов), подтверждающих соответствие качества </w:t>
            </w:r>
            <w:proofErr w:type="gramStart"/>
            <w:r w:rsidRPr="002703D5">
              <w:rPr>
                <w:rFonts w:ascii="Times New Roman" w:hAnsi="Times New Roman"/>
                <w:sz w:val="24"/>
                <w:szCs w:val="24"/>
              </w:rPr>
              <w:t>аккредитуемой</w:t>
            </w:r>
            <w:proofErr w:type="gramEnd"/>
            <w:r w:rsidRPr="002703D5">
              <w:rPr>
                <w:rFonts w:ascii="Times New Roman" w:hAnsi="Times New Roman"/>
                <w:sz w:val="24"/>
                <w:szCs w:val="24"/>
              </w:rPr>
              <w:t xml:space="preserve"> ОП требованиям известных российских  и (или) международных организаций, осуществляющих аккредитацию ОП по собственным показателям и критериям</w:t>
            </w:r>
          </w:p>
        </w:tc>
        <w:tc>
          <w:tcPr>
            <w:tcW w:w="1559" w:type="dxa"/>
            <w:tcBorders>
              <w:top w:val="single" w:sz="4" w:space="0" w:color="auto"/>
              <w:left w:val="single" w:sz="4" w:space="0" w:color="auto"/>
              <w:bottom w:val="single" w:sz="4" w:space="0" w:color="auto"/>
              <w:right w:val="single" w:sz="4" w:space="0" w:color="auto"/>
            </w:tcBorders>
          </w:tcPr>
          <w:p w:rsidR="00E3598B" w:rsidRPr="002703D5" w:rsidRDefault="00E3598B" w:rsidP="000B3186">
            <w:pPr>
              <w:spacing w:after="0" w:line="240" w:lineRule="auto"/>
              <w:ind w:right="-1"/>
              <w:jc w:val="center"/>
              <w:rPr>
                <w:rFonts w:ascii="Times New Roman" w:hAnsi="Times New Roman"/>
                <w:sz w:val="24"/>
                <w:szCs w:val="24"/>
              </w:rPr>
            </w:pPr>
            <w:r w:rsidRPr="002703D5">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r w:rsidR="00E3598B" w:rsidRPr="002703D5" w:rsidTr="000A7884">
        <w:trPr>
          <w:cantSplit/>
        </w:trPr>
        <w:tc>
          <w:tcPr>
            <w:tcW w:w="55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pStyle w:val="Default"/>
              <w:ind w:left="602"/>
              <w:jc w:val="both"/>
            </w:pPr>
            <w:r w:rsidRPr="002703D5">
              <w:t>ИТОГО по группе критериев</w:t>
            </w:r>
            <w:r w:rsidR="005F1F00" w:rsidRPr="002703D5">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598B" w:rsidRPr="002703D5" w:rsidRDefault="00E3598B" w:rsidP="000B3186">
            <w:pPr>
              <w:spacing w:after="0" w:line="240" w:lineRule="auto"/>
              <w:ind w:right="-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3598B" w:rsidRPr="002703D5" w:rsidRDefault="00E3598B" w:rsidP="000B3186">
            <w:pPr>
              <w:spacing w:after="0" w:line="240" w:lineRule="auto"/>
              <w:ind w:right="-1"/>
              <w:jc w:val="center"/>
              <w:rPr>
                <w:rFonts w:ascii="Times New Roman" w:hAnsi="Times New Roman"/>
                <w:sz w:val="24"/>
                <w:szCs w:val="24"/>
              </w:rPr>
            </w:pPr>
          </w:p>
        </w:tc>
      </w:tr>
    </w:tbl>
    <w:p w:rsidR="00E3598B" w:rsidRDefault="00E3598B" w:rsidP="00C47BE4">
      <w:pPr>
        <w:autoSpaceDE w:val="0"/>
        <w:adjustRightInd w:val="0"/>
        <w:spacing w:after="0" w:line="240" w:lineRule="auto"/>
        <w:ind w:firstLine="567"/>
        <w:jc w:val="center"/>
        <w:rPr>
          <w:rFonts w:ascii="Times New Roman" w:hAnsi="Times New Roman"/>
          <w:b/>
          <w:i/>
          <w:sz w:val="24"/>
          <w:szCs w:val="24"/>
        </w:rPr>
      </w:pPr>
    </w:p>
    <w:p w:rsidR="004D0AF2" w:rsidRPr="00633D1B" w:rsidRDefault="004D0AF2" w:rsidP="0022011B">
      <w:pPr>
        <w:autoSpaceDE w:val="0"/>
        <w:adjustRightInd w:val="0"/>
        <w:spacing w:after="0" w:line="360" w:lineRule="auto"/>
        <w:ind w:firstLine="567"/>
        <w:jc w:val="right"/>
        <w:rPr>
          <w:rFonts w:ascii="Times New Roman" w:hAnsi="Times New Roman"/>
          <w:i/>
          <w:sz w:val="28"/>
          <w:szCs w:val="28"/>
        </w:rPr>
      </w:pPr>
    </w:p>
    <w:p w:rsidR="0022011B" w:rsidRPr="00633D1B" w:rsidRDefault="0022011B" w:rsidP="0022011B">
      <w:pPr>
        <w:autoSpaceDE w:val="0"/>
        <w:adjustRightInd w:val="0"/>
        <w:spacing w:after="0" w:line="360" w:lineRule="auto"/>
        <w:ind w:firstLine="567"/>
        <w:jc w:val="right"/>
        <w:rPr>
          <w:rFonts w:ascii="Times New Roman" w:hAnsi="Times New Roman"/>
          <w:i/>
          <w:sz w:val="28"/>
          <w:szCs w:val="28"/>
        </w:rPr>
      </w:pPr>
      <w:r w:rsidRPr="00633D1B">
        <w:rPr>
          <w:rFonts w:ascii="Times New Roman" w:hAnsi="Times New Roman"/>
          <w:b/>
          <w:sz w:val="28"/>
          <w:szCs w:val="28"/>
        </w:rPr>
        <w:br w:type="page"/>
      </w:r>
      <w:r w:rsidRPr="00633D1B">
        <w:rPr>
          <w:rFonts w:ascii="Times New Roman" w:hAnsi="Times New Roman"/>
          <w:i/>
          <w:sz w:val="28"/>
          <w:szCs w:val="28"/>
        </w:rPr>
        <w:lastRenderedPageBreak/>
        <w:t>Приложение 2</w:t>
      </w:r>
    </w:p>
    <w:p w:rsidR="0022011B" w:rsidRPr="00633D1B" w:rsidRDefault="0022011B" w:rsidP="0022011B">
      <w:pPr>
        <w:autoSpaceDE w:val="0"/>
        <w:adjustRightInd w:val="0"/>
        <w:spacing w:after="0" w:line="360" w:lineRule="auto"/>
        <w:ind w:firstLine="567"/>
        <w:jc w:val="center"/>
        <w:rPr>
          <w:rFonts w:ascii="Times New Roman" w:hAnsi="Times New Roman"/>
          <w:b/>
          <w:sz w:val="28"/>
          <w:szCs w:val="28"/>
        </w:rPr>
      </w:pPr>
      <w:r w:rsidRPr="00633D1B">
        <w:rPr>
          <w:rFonts w:ascii="Times New Roman" w:hAnsi="Times New Roman"/>
          <w:b/>
          <w:sz w:val="28"/>
          <w:szCs w:val="28"/>
        </w:rPr>
        <w:t>Примерная структура отчета экспертной комиссии по результатам аккредитационной экспертизы</w:t>
      </w:r>
    </w:p>
    <w:p w:rsidR="0022011B" w:rsidRPr="00633D1B" w:rsidRDefault="0022011B" w:rsidP="0022011B">
      <w:pPr>
        <w:autoSpaceDE w:val="0"/>
        <w:adjustRightInd w:val="0"/>
        <w:spacing w:after="0" w:line="360" w:lineRule="auto"/>
        <w:ind w:firstLine="567"/>
        <w:jc w:val="both"/>
        <w:rPr>
          <w:rFonts w:ascii="Times New Roman" w:hAnsi="Times New Roman"/>
          <w:sz w:val="28"/>
          <w:szCs w:val="28"/>
        </w:rPr>
      </w:pPr>
      <w:r w:rsidRPr="00633D1B">
        <w:rPr>
          <w:rFonts w:ascii="Times New Roman" w:hAnsi="Times New Roman"/>
          <w:sz w:val="28"/>
          <w:szCs w:val="28"/>
        </w:rPr>
        <w:t>1.</w:t>
      </w:r>
      <w:r w:rsidR="00F61F54">
        <w:rPr>
          <w:rFonts w:ascii="Times New Roman" w:hAnsi="Times New Roman"/>
          <w:sz w:val="28"/>
          <w:szCs w:val="28"/>
        </w:rPr>
        <w:t>  </w:t>
      </w:r>
      <w:r w:rsidRPr="00633D1B">
        <w:rPr>
          <w:rFonts w:ascii="Times New Roman" w:hAnsi="Times New Roman"/>
          <w:sz w:val="28"/>
          <w:szCs w:val="28"/>
        </w:rPr>
        <w:t xml:space="preserve">Общая характеристика организации, осуществляющей образовательную деятельность, представившей образовательную программу на </w:t>
      </w:r>
      <w:proofErr w:type="spellStart"/>
      <w:r w:rsidRPr="00633D1B">
        <w:rPr>
          <w:rFonts w:ascii="Times New Roman" w:hAnsi="Times New Roman"/>
          <w:sz w:val="28"/>
          <w:szCs w:val="28"/>
        </w:rPr>
        <w:t>аккредитационную</w:t>
      </w:r>
      <w:proofErr w:type="spellEnd"/>
      <w:r w:rsidRPr="00633D1B">
        <w:rPr>
          <w:rFonts w:ascii="Times New Roman" w:hAnsi="Times New Roman"/>
          <w:sz w:val="28"/>
          <w:szCs w:val="28"/>
        </w:rPr>
        <w:t xml:space="preserve"> экспертизу.</w:t>
      </w:r>
    </w:p>
    <w:p w:rsidR="0022011B" w:rsidRPr="00633D1B" w:rsidRDefault="0022011B" w:rsidP="0022011B">
      <w:pPr>
        <w:autoSpaceDE w:val="0"/>
        <w:adjustRightInd w:val="0"/>
        <w:spacing w:after="0" w:line="360" w:lineRule="auto"/>
        <w:ind w:firstLine="567"/>
        <w:jc w:val="both"/>
        <w:rPr>
          <w:rFonts w:ascii="Times New Roman" w:hAnsi="Times New Roman"/>
          <w:sz w:val="28"/>
          <w:szCs w:val="28"/>
        </w:rPr>
      </w:pPr>
      <w:r w:rsidRPr="00633D1B">
        <w:rPr>
          <w:rFonts w:ascii="Times New Roman" w:hAnsi="Times New Roman"/>
          <w:sz w:val="28"/>
          <w:szCs w:val="28"/>
        </w:rPr>
        <w:t>2.</w:t>
      </w:r>
      <w:r w:rsidR="00F61F54">
        <w:rPr>
          <w:rFonts w:ascii="Times New Roman" w:hAnsi="Times New Roman"/>
          <w:sz w:val="28"/>
          <w:szCs w:val="28"/>
        </w:rPr>
        <w:t>  </w:t>
      </w:r>
      <w:r w:rsidRPr="00633D1B">
        <w:rPr>
          <w:rFonts w:ascii="Times New Roman" w:hAnsi="Times New Roman"/>
          <w:sz w:val="28"/>
          <w:szCs w:val="28"/>
        </w:rPr>
        <w:t xml:space="preserve">Общая характеристика представленной на </w:t>
      </w:r>
      <w:proofErr w:type="spellStart"/>
      <w:r w:rsidRPr="00633D1B">
        <w:rPr>
          <w:rFonts w:ascii="Times New Roman" w:hAnsi="Times New Roman"/>
          <w:sz w:val="28"/>
          <w:szCs w:val="28"/>
        </w:rPr>
        <w:t>аккредитационную</w:t>
      </w:r>
      <w:proofErr w:type="spellEnd"/>
      <w:r w:rsidRPr="00633D1B">
        <w:rPr>
          <w:rFonts w:ascii="Times New Roman" w:hAnsi="Times New Roman"/>
          <w:sz w:val="28"/>
          <w:szCs w:val="28"/>
        </w:rPr>
        <w:t xml:space="preserve"> экспертизу образовательной программы.</w:t>
      </w:r>
    </w:p>
    <w:p w:rsidR="0022011B" w:rsidRPr="00633D1B" w:rsidRDefault="0022011B" w:rsidP="0022011B">
      <w:pPr>
        <w:autoSpaceDE w:val="0"/>
        <w:adjustRightInd w:val="0"/>
        <w:spacing w:after="0" w:line="360" w:lineRule="auto"/>
        <w:ind w:firstLine="567"/>
        <w:jc w:val="both"/>
        <w:rPr>
          <w:rFonts w:ascii="Times New Roman" w:hAnsi="Times New Roman"/>
          <w:sz w:val="28"/>
          <w:szCs w:val="28"/>
        </w:rPr>
      </w:pPr>
      <w:r w:rsidRPr="00633D1B">
        <w:rPr>
          <w:rFonts w:ascii="Times New Roman" w:hAnsi="Times New Roman"/>
          <w:sz w:val="28"/>
          <w:szCs w:val="28"/>
        </w:rPr>
        <w:t>3.</w:t>
      </w:r>
      <w:r w:rsidR="00F61F54">
        <w:rPr>
          <w:rFonts w:ascii="Times New Roman" w:hAnsi="Times New Roman"/>
          <w:sz w:val="28"/>
          <w:szCs w:val="28"/>
        </w:rPr>
        <w:t>  </w:t>
      </w:r>
      <w:r w:rsidRPr="00633D1B">
        <w:rPr>
          <w:rFonts w:ascii="Times New Roman" w:hAnsi="Times New Roman"/>
          <w:sz w:val="28"/>
          <w:szCs w:val="28"/>
        </w:rPr>
        <w:t xml:space="preserve">Соответствие представленной на </w:t>
      </w:r>
      <w:proofErr w:type="spellStart"/>
      <w:r w:rsidRPr="00633D1B">
        <w:rPr>
          <w:rFonts w:ascii="Times New Roman" w:hAnsi="Times New Roman"/>
          <w:sz w:val="28"/>
          <w:szCs w:val="28"/>
        </w:rPr>
        <w:t>аккредитационную</w:t>
      </w:r>
      <w:proofErr w:type="spellEnd"/>
      <w:r w:rsidRPr="00633D1B">
        <w:rPr>
          <w:rFonts w:ascii="Times New Roman" w:hAnsi="Times New Roman"/>
          <w:sz w:val="28"/>
          <w:szCs w:val="28"/>
        </w:rPr>
        <w:t xml:space="preserve"> экспертизу образовательной программы критериям, установленным аккредитующей организацией. </w:t>
      </w:r>
    </w:p>
    <w:p w:rsidR="0022011B" w:rsidRDefault="00DF1486" w:rsidP="0022011B">
      <w:pPr>
        <w:autoSpaceDE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Заполняется итоговая таблица</w:t>
      </w:r>
      <w:r w:rsidR="0022011B" w:rsidRPr="00633D1B">
        <w:rPr>
          <w:rFonts w:ascii="Times New Roman" w:hAnsi="Times New Roman"/>
          <w:sz w:val="28"/>
          <w:szCs w:val="28"/>
        </w:rPr>
        <w:t xml:space="preserve">. </w:t>
      </w:r>
      <w:r>
        <w:rPr>
          <w:rFonts w:ascii="Times New Roman" w:hAnsi="Times New Roman"/>
          <w:sz w:val="28"/>
          <w:szCs w:val="28"/>
        </w:rPr>
        <w:t>Примечания могут быть представлены в текстовой форме</w:t>
      </w:r>
      <w:r w:rsidR="0022011B" w:rsidRPr="00633D1B">
        <w:rPr>
          <w:rFonts w:ascii="Times New Roman" w:hAnsi="Times New Roman"/>
          <w:sz w:val="28"/>
          <w:szCs w:val="28"/>
        </w:rPr>
        <w:t>.</w:t>
      </w:r>
    </w:p>
    <w:tbl>
      <w:tblPr>
        <w:tblStyle w:val="ae"/>
        <w:tblW w:w="0" w:type="auto"/>
        <w:tblLook w:val="04A0"/>
      </w:tblPr>
      <w:tblGrid>
        <w:gridCol w:w="2613"/>
        <w:gridCol w:w="1691"/>
        <w:gridCol w:w="1548"/>
        <w:gridCol w:w="3719"/>
      </w:tblGrid>
      <w:tr w:rsidR="00E66C27" w:rsidRPr="00F61F54" w:rsidTr="002703D5">
        <w:tc>
          <w:tcPr>
            <w:tcW w:w="2660" w:type="dxa"/>
            <w:shd w:val="clear" w:color="auto" w:fill="DBE5F1" w:themeFill="accent1" w:themeFillTint="33"/>
            <w:vAlign w:val="center"/>
          </w:tcPr>
          <w:p w:rsidR="00E66C27" w:rsidRPr="00F61F54" w:rsidRDefault="00E66C27" w:rsidP="005F1F00">
            <w:pPr>
              <w:autoSpaceDE w:val="0"/>
              <w:adjustRightInd w:val="0"/>
              <w:spacing w:after="0" w:line="240" w:lineRule="auto"/>
              <w:jc w:val="center"/>
              <w:rPr>
                <w:rFonts w:ascii="Times New Roman" w:hAnsi="Times New Roman"/>
                <w:b/>
                <w:sz w:val="24"/>
                <w:szCs w:val="24"/>
              </w:rPr>
            </w:pPr>
          </w:p>
        </w:tc>
        <w:tc>
          <w:tcPr>
            <w:tcW w:w="1559" w:type="dxa"/>
            <w:shd w:val="clear" w:color="auto" w:fill="DBE5F1" w:themeFill="accent1" w:themeFillTint="33"/>
          </w:tcPr>
          <w:p w:rsidR="00E66C27" w:rsidRPr="00F61F54" w:rsidRDefault="00E66C27" w:rsidP="00E66C27">
            <w:pPr>
              <w:autoSpaceDE w:val="0"/>
              <w:adjustRightInd w:val="0"/>
              <w:spacing w:after="0" w:line="240" w:lineRule="auto"/>
              <w:jc w:val="center"/>
              <w:rPr>
                <w:rFonts w:ascii="Times New Roman" w:hAnsi="Times New Roman"/>
                <w:b/>
                <w:bCs/>
                <w:sz w:val="24"/>
                <w:szCs w:val="24"/>
              </w:rPr>
            </w:pPr>
            <w:r w:rsidRPr="00F61F54">
              <w:rPr>
                <w:rFonts w:ascii="Times New Roman" w:hAnsi="Times New Roman"/>
                <w:b/>
                <w:bCs/>
                <w:sz w:val="24"/>
                <w:szCs w:val="24"/>
              </w:rPr>
              <w:t xml:space="preserve">Нормативное значение </w:t>
            </w:r>
          </w:p>
        </w:tc>
        <w:tc>
          <w:tcPr>
            <w:tcW w:w="1559" w:type="dxa"/>
            <w:shd w:val="clear" w:color="auto" w:fill="DBE5F1" w:themeFill="accent1" w:themeFillTint="33"/>
            <w:vAlign w:val="center"/>
          </w:tcPr>
          <w:p w:rsidR="00E66C27" w:rsidRPr="00F61F54" w:rsidRDefault="00E66C27" w:rsidP="00E66C27">
            <w:pPr>
              <w:autoSpaceDE w:val="0"/>
              <w:adjustRightInd w:val="0"/>
              <w:spacing w:after="0" w:line="240" w:lineRule="auto"/>
              <w:jc w:val="center"/>
              <w:rPr>
                <w:rFonts w:ascii="Times New Roman" w:hAnsi="Times New Roman"/>
                <w:b/>
                <w:sz w:val="24"/>
                <w:szCs w:val="24"/>
              </w:rPr>
            </w:pPr>
            <w:r w:rsidRPr="00F61F54">
              <w:rPr>
                <w:rFonts w:ascii="Times New Roman" w:hAnsi="Times New Roman"/>
                <w:b/>
                <w:bCs/>
                <w:sz w:val="24"/>
                <w:szCs w:val="24"/>
              </w:rPr>
              <w:t xml:space="preserve">Итоговое значение </w:t>
            </w:r>
          </w:p>
        </w:tc>
        <w:tc>
          <w:tcPr>
            <w:tcW w:w="3793" w:type="dxa"/>
            <w:shd w:val="clear" w:color="auto" w:fill="DBE5F1" w:themeFill="accent1" w:themeFillTint="33"/>
            <w:vAlign w:val="center"/>
          </w:tcPr>
          <w:p w:rsidR="00E66C27" w:rsidRPr="00F61F54" w:rsidRDefault="00E66C27" w:rsidP="005F1F00">
            <w:pPr>
              <w:autoSpaceDE w:val="0"/>
              <w:adjustRightInd w:val="0"/>
              <w:spacing w:after="0" w:line="240" w:lineRule="auto"/>
              <w:jc w:val="center"/>
              <w:rPr>
                <w:rFonts w:ascii="Times New Roman" w:hAnsi="Times New Roman"/>
                <w:b/>
                <w:sz w:val="24"/>
                <w:szCs w:val="24"/>
              </w:rPr>
            </w:pPr>
            <w:r w:rsidRPr="00F61F54">
              <w:rPr>
                <w:rFonts w:ascii="Times New Roman" w:hAnsi="Times New Roman"/>
                <w:b/>
                <w:sz w:val="24"/>
                <w:szCs w:val="24"/>
              </w:rPr>
              <w:t>Примечание</w:t>
            </w:r>
          </w:p>
        </w:tc>
      </w:tr>
      <w:tr w:rsidR="00E66C27" w:rsidRPr="00F61F54" w:rsidTr="00F61F54">
        <w:tc>
          <w:tcPr>
            <w:tcW w:w="2660" w:type="dxa"/>
          </w:tcPr>
          <w:p w:rsidR="00E66C27" w:rsidRPr="00F61F54" w:rsidRDefault="00E66C27" w:rsidP="00F61F54">
            <w:pPr>
              <w:autoSpaceDE w:val="0"/>
              <w:adjustRightInd w:val="0"/>
              <w:spacing w:after="0" w:line="240" w:lineRule="auto"/>
              <w:jc w:val="both"/>
              <w:rPr>
                <w:rFonts w:ascii="Times New Roman" w:hAnsi="Times New Roman"/>
                <w:sz w:val="24"/>
                <w:szCs w:val="24"/>
              </w:rPr>
            </w:pPr>
            <w:r w:rsidRPr="00F61F54">
              <w:rPr>
                <w:rFonts w:ascii="Times New Roman" w:hAnsi="Times New Roman"/>
                <w:sz w:val="24"/>
                <w:szCs w:val="24"/>
              </w:rPr>
              <w:t>Группа критериев 1</w:t>
            </w:r>
          </w:p>
        </w:tc>
        <w:tc>
          <w:tcPr>
            <w:tcW w:w="1559" w:type="dxa"/>
            <w:shd w:val="clear" w:color="auto" w:fill="auto"/>
          </w:tcPr>
          <w:p w:rsidR="00E66C27" w:rsidRPr="00F61F54" w:rsidRDefault="00E66C27" w:rsidP="00F61F54">
            <w:pPr>
              <w:autoSpaceDE w:val="0"/>
              <w:adjustRightInd w:val="0"/>
              <w:spacing w:after="0" w:line="240" w:lineRule="auto"/>
              <w:jc w:val="center"/>
              <w:rPr>
                <w:rFonts w:ascii="Times New Roman" w:hAnsi="Times New Roman"/>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2</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3</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4</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5</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6</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7</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tcPr>
          <w:p w:rsidR="00E66C27" w:rsidRPr="00F61F54" w:rsidRDefault="00E66C27" w:rsidP="00F61F54">
            <w:pPr>
              <w:spacing w:line="240" w:lineRule="auto"/>
              <w:rPr>
                <w:sz w:val="24"/>
                <w:szCs w:val="24"/>
              </w:rPr>
            </w:pPr>
            <w:r w:rsidRPr="00F61F54">
              <w:rPr>
                <w:rFonts w:ascii="Times New Roman" w:hAnsi="Times New Roman"/>
                <w:sz w:val="24"/>
                <w:szCs w:val="24"/>
              </w:rPr>
              <w:t>Группа критериев 8</w:t>
            </w:r>
          </w:p>
        </w:tc>
        <w:tc>
          <w:tcPr>
            <w:tcW w:w="1559" w:type="dxa"/>
            <w:shd w:val="clear" w:color="auto" w:fill="auto"/>
          </w:tcPr>
          <w:p w:rsidR="00E66C27" w:rsidRPr="00F61F54" w:rsidRDefault="00E66C27" w:rsidP="00F61F54">
            <w:pPr>
              <w:spacing w:line="240" w:lineRule="auto"/>
              <w:jc w:val="center"/>
              <w:rPr>
                <w:sz w:val="24"/>
                <w:szCs w:val="24"/>
              </w:rPr>
            </w:pPr>
            <w:r w:rsidRPr="00F61F54">
              <w:rPr>
                <w:rFonts w:ascii="Times New Roman" w:hAnsi="Times New Roman"/>
                <w:sz w:val="24"/>
                <w:szCs w:val="24"/>
              </w:rPr>
              <w:t>1,0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sz w:val="24"/>
                <w:szCs w:val="24"/>
              </w:rPr>
            </w:pPr>
          </w:p>
        </w:tc>
        <w:tc>
          <w:tcPr>
            <w:tcW w:w="3793" w:type="dxa"/>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r w:rsidR="00E66C27" w:rsidRPr="00F61F54" w:rsidTr="00F61F54">
        <w:tc>
          <w:tcPr>
            <w:tcW w:w="2660" w:type="dxa"/>
            <w:shd w:val="clear" w:color="auto" w:fill="DBE5F1" w:themeFill="accent1" w:themeFillTint="33"/>
          </w:tcPr>
          <w:p w:rsidR="00E66C27" w:rsidRPr="00F61F54" w:rsidRDefault="00E66C27" w:rsidP="00F61F54">
            <w:pPr>
              <w:spacing w:line="240" w:lineRule="auto"/>
              <w:rPr>
                <w:rFonts w:ascii="Times New Roman" w:hAnsi="Times New Roman"/>
                <w:b/>
                <w:sz w:val="24"/>
                <w:szCs w:val="24"/>
              </w:rPr>
            </w:pPr>
            <w:r w:rsidRPr="00F61F54">
              <w:rPr>
                <w:rFonts w:ascii="Times New Roman" w:hAnsi="Times New Roman"/>
                <w:b/>
                <w:sz w:val="24"/>
                <w:szCs w:val="24"/>
              </w:rPr>
              <w:t xml:space="preserve">ВСЕГО </w:t>
            </w:r>
          </w:p>
        </w:tc>
        <w:tc>
          <w:tcPr>
            <w:tcW w:w="1559" w:type="dxa"/>
            <w:shd w:val="clear" w:color="auto" w:fill="auto"/>
          </w:tcPr>
          <w:p w:rsidR="00E66C27" w:rsidRPr="00F61F54" w:rsidRDefault="00E66C27" w:rsidP="00F61F54">
            <w:pPr>
              <w:autoSpaceDE w:val="0"/>
              <w:adjustRightInd w:val="0"/>
              <w:spacing w:after="0" w:line="240" w:lineRule="auto"/>
              <w:jc w:val="center"/>
              <w:rPr>
                <w:rFonts w:ascii="Times New Roman" w:hAnsi="Times New Roman"/>
                <w:b/>
                <w:sz w:val="24"/>
                <w:szCs w:val="24"/>
              </w:rPr>
            </w:pPr>
            <w:r w:rsidRPr="00F61F54">
              <w:rPr>
                <w:rFonts w:ascii="Times New Roman" w:hAnsi="Times New Roman"/>
                <w:b/>
                <w:sz w:val="24"/>
                <w:szCs w:val="24"/>
              </w:rPr>
              <w:t>10,0</w:t>
            </w:r>
            <w:r w:rsidR="00F61F54">
              <w:rPr>
                <w:rFonts w:ascii="Times New Roman" w:hAnsi="Times New Roman"/>
                <w:b/>
                <w:sz w:val="24"/>
                <w:szCs w:val="24"/>
              </w:rPr>
              <w:t xml:space="preserve"> (100%)</w:t>
            </w:r>
          </w:p>
        </w:tc>
        <w:tc>
          <w:tcPr>
            <w:tcW w:w="1559" w:type="dxa"/>
            <w:shd w:val="clear" w:color="auto" w:fill="DBE5F1" w:themeFill="accent1" w:themeFillTint="33"/>
          </w:tcPr>
          <w:p w:rsidR="00E66C27" w:rsidRPr="00F61F54" w:rsidRDefault="00E66C27" w:rsidP="00F61F54">
            <w:pPr>
              <w:autoSpaceDE w:val="0"/>
              <w:adjustRightInd w:val="0"/>
              <w:spacing w:after="0" w:line="240" w:lineRule="auto"/>
              <w:jc w:val="center"/>
              <w:rPr>
                <w:rFonts w:ascii="Times New Roman" w:hAnsi="Times New Roman"/>
                <w:b/>
                <w:sz w:val="24"/>
                <w:szCs w:val="24"/>
              </w:rPr>
            </w:pPr>
          </w:p>
        </w:tc>
        <w:tc>
          <w:tcPr>
            <w:tcW w:w="3793" w:type="dxa"/>
            <w:shd w:val="clear" w:color="auto" w:fill="auto"/>
          </w:tcPr>
          <w:p w:rsidR="00E66C27" w:rsidRPr="00F61F54" w:rsidRDefault="00E66C27" w:rsidP="00F61F54">
            <w:pPr>
              <w:autoSpaceDE w:val="0"/>
              <w:adjustRightInd w:val="0"/>
              <w:spacing w:after="0" w:line="240" w:lineRule="auto"/>
              <w:jc w:val="both"/>
              <w:rPr>
                <w:rFonts w:ascii="Times New Roman" w:hAnsi="Times New Roman"/>
                <w:sz w:val="24"/>
                <w:szCs w:val="24"/>
              </w:rPr>
            </w:pPr>
          </w:p>
        </w:tc>
      </w:tr>
    </w:tbl>
    <w:p w:rsidR="005F1F00" w:rsidRDefault="005F1F00" w:rsidP="0022011B">
      <w:pPr>
        <w:autoSpaceDE w:val="0"/>
        <w:adjustRightInd w:val="0"/>
        <w:spacing w:after="0" w:line="360" w:lineRule="auto"/>
        <w:ind w:firstLine="567"/>
        <w:jc w:val="both"/>
        <w:rPr>
          <w:rFonts w:ascii="Times New Roman" w:hAnsi="Times New Roman"/>
          <w:sz w:val="28"/>
          <w:szCs w:val="28"/>
        </w:rPr>
      </w:pPr>
    </w:p>
    <w:p w:rsidR="0022011B" w:rsidRPr="00633D1B" w:rsidRDefault="0022011B" w:rsidP="0022011B">
      <w:pPr>
        <w:autoSpaceDE w:val="0"/>
        <w:adjustRightInd w:val="0"/>
        <w:spacing w:after="0" w:line="360" w:lineRule="auto"/>
        <w:ind w:firstLine="567"/>
        <w:jc w:val="both"/>
        <w:rPr>
          <w:rFonts w:ascii="Times New Roman" w:hAnsi="Times New Roman"/>
          <w:sz w:val="28"/>
          <w:szCs w:val="28"/>
        </w:rPr>
      </w:pPr>
      <w:r w:rsidRPr="00633D1B">
        <w:rPr>
          <w:rFonts w:ascii="Times New Roman" w:hAnsi="Times New Roman"/>
          <w:sz w:val="28"/>
          <w:szCs w:val="28"/>
        </w:rPr>
        <w:t>4. Заключение, включающее</w:t>
      </w:r>
    </w:p>
    <w:p w:rsidR="0022011B" w:rsidRPr="00633D1B" w:rsidRDefault="00F61F54" w:rsidP="0022011B">
      <w:pPr>
        <w:autoSpaceDE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22011B" w:rsidRPr="00633D1B">
        <w:rPr>
          <w:rFonts w:ascii="Times New Roman" w:hAnsi="Times New Roman"/>
          <w:sz w:val="28"/>
          <w:szCs w:val="28"/>
        </w:rPr>
        <w:t>характеристику сильных сторон аккредитуемой программы (при их наличии);</w:t>
      </w:r>
    </w:p>
    <w:p w:rsidR="0022011B" w:rsidRPr="00633D1B" w:rsidRDefault="00F61F54" w:rsidP="0022011B">
      <w:pPr>
        <w:autoSpaceDE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22011B" w:rsidRPr="00633D1B">
        <w:rPr>
          <w:rFonts w:ascii="Times New Roman" w:hAnsi="Times New Roman"/>
          <w:sz w:val="28"/>
          <w:szCs w:val="28"/>
        </w:rPr>
        <w:t>замечания экспертов;</w:t>
      </w:r>
    </w:p>
    <w:p w:rsidR="0022011B" w:rsidRPr="00633D1B" w:rsidRDefault="00F61F54" w:rsidP="0022011B">
      <w:pPr>
        <w:autoSpaceDE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22011B" w:rsidRPr="00633D1B">
        <w:rPr>
          <w:rFonts w:ascii="Times New Roman" w:hAnsi="Times New Roman"/>
          <w:sz w:val="28"/>
          <w:szCs w:val="28"/>
        </w:rPr>
        <w:t>рекомендации  экспертной комиссии для аккредитующей организации.</w:t>
      </w:r>
    </w:p>
    <w:p w:rsidR="00AC5F24" w:rsidRPr="00633D1B" w:rsidRDefault="00AC5F24" w:rsidP="0022011B">
      <w:pPr>
        <w:spacing w:after="0" w:line="360" w:lineRule="auto"/>
        <w:ind w:firstLine="851"/>
        <w:rPr>
          <w:rFonts w:ascii="Times New Roman" w:hAnsi="Times New Roman"/>
          <w:sz w:val="28"/>
          <w:szCs w:val="28"/>
        </w:rPr>
      </w:pPr>
    </w:p>
    <w:p w:rsidR="00627127" w:rsidRPr="00633D1B" w:rsidRDefault="0022011B" w:rsidP="00627127">
      <w:pPr>
        <w:autoSpaceDE w:val="0"/>
        <w:adjustRightInd w:val="0"/>
        <w:spacing w:after="0" w:line="360" w:lineRule="auto"/>
        <w:ind w:firstLine="567"/>
        <w:jc w:val="right"/>
        <w:rPr>
          <w:rFonts w:ascii="Times New Roman" w:hAnsi="Times New Roman"/>
          <w:i/>
          <w:sz w:val="28"/>
          <w:szCs w:val="28"/>
        </w:rPr>
      </w:pPr>
      <w:r w:rsidRPr="00633D1B">
        <w:rPr>
          <w:rFonts w:ascii="Times New Roman" w:hAnsi="Times New Roman"/>
          <w:i/>
          <w:sz w:val="28"/>
          <w:szCs w:val="28"/>
        </w:rPr>
        <w:br w:type="page"/>
      </w:r>
      <w:r w:rsidR="00627127" w:rsidRPr="00633D1B">
        <w:rPr>
          <w:rFonts w:ascii="Times New Roman" w:hAnsi="Times New Roman"/>
          <w:i/>
          <w:sz w:val="28"/>
          <w:szCs w:val="28"/>
        </w:rPr>
        <w:lastRenderedPageBreak/>
        <w:t xml:space="preserve">Приложение </w:t>
      </w:r>
      <w:r w:rsidR="00633D1B">
        <w:rPr>
          <w:rFonts w:ascii="Times New Roman" w:hAnsi="Times New Roman"/>
          <w:i/>
          <w:sz w:val="28"/>
          <w:szCs w:val="28"/>
        </w:rPr>
        <w:t>3</w:t>
      </w:r>
    </w:p>
    <w:p w:rsidR="00AC5F24" w:rsidRPr="002B4712" w:rsidRDefault="00AC5F24" w:rsidP="002B4712">
      <w:pPr>
        <w:autoSpaceDE w:val="0"/>
        <w:adjustRightInd w:val="0"/>
        <w:spacing w:after="0" w:line="240" w:lineRule="auto"/>
        <w:jc w:val="center"/>
        <w:rPr>
          <w:rFonts w:ascii="Times New Roman" w:hAnsi="Times New Roman"/>
          <w:b/>
          <w:sz w:val="28"/>
          <w:szCs w:val="28"/>
        </w:rPr>
      </w:pPr>
      <w:r w:rsidRPr="002B4712">
        <w:rPr>
          <w:rFonts w:ascii="Times New Roman" w:hAnsi="Times New Roman"/>
          <w:b/>
          <w:sz w:val="28"/>
          <w:szCs w:val="28"/>
        </w:rPr>
        <w:t>Информация для проведения оценки по группам основных и дополнительных критериев оценки образовательной программы</w:t>
      </w:r>
    </w:p>
    <w:p w:rsidR="00A76294" w:rsidRPr="00633D1B" w:rsidRDefault="00A76294" w:rsidP="00A76294">
      <w:pPr>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4819"/>
      </w:tblGrid>
      <w:tr w:rsidR="00AA20FF" w:rsidRPr="00633D1B" w:rsidTr="00AA20FF">
        <w:tc>
          <w:tcPr>
            <w:tcW w:w="534" w:type="dxa"/>
            <w:tcBorders>
              <w:right w:val="single" w:sz="4" w:space="0" w:color="auto"/>
            </w:tcBorders>
          </w:tcPr>
          <w:p w:rsidR="00AA20FF" w:rsidRPr="00633D1B" w:rsidRDefault="00AA20FF" w:rsidP="00AA20FF">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4394" w:type="dxa"/>
            <w:tcBorders>
              <w:left w:val="single" w:sz="4" w:space="0" w:color="auto"/>
            </w:tcBorders>
          </w:tcPr>
          <w:p w:rsidR="00AA20FF" w:rsidRPr="00633D1B" w:rsidRDefault="00AA20FF" w:rsidP="00627127">
            <w:pPr>
              <w:autoSpaceDE w:val="0"/>
              <w:adjustRightInd w:val="0"/>
              <w:spacing w:after="0" w:line="240" w:lineRule="auto"/>
              <w:jc w:val="center"/>
              <w:rPr>
                <w:rFonts w:ascii="Times New Roman" w:hAnsi="Times New Roman"/>
                <w:sz w:val="24"/>
                <w:szCs w:val="24"/>
              </w:rPr>
            </w:pPr>
            <w:r w:rsidRPr="00633D1B">
              <w:rPr>
                <w:rFonts w:ascii="Times New Roman" w:hAnsi="Times New Roman"/>
                <w:sz w:val="24"/>
                <w:szCs w:val="24"/>
              </w:rPr>
              <w:t>Группа критериев</w:t>
            </w:r>
          </w:p>
        </w:tc>
        <w:tc>
          <w:tcPr>
            <w:tcW w:w="4819" w:type="dxa"/>
          </w:tcPr>
          <w:p w:rsidR="00AA20FF" w:rsidRPr="00633D1B" w:rsidRDefault="00AA20FF" w:rsidP="00627127">
            <w:pPr>
              <w:autoSpaceDE w:val="0"/>
              <w:adjustRightInd w:val="0"/>
              <w:spacing w:after="0" w:line="240" w:lineRule="auto"/>
              <w:jc w:val="center"/>
              <w:rPr>
                <w:rFonts w:ascii="Times New Roman" w:hAnsi="Times New Roman"/>
                <w:sz w:val="24"/>
                <w:szCs w:val="24"/>
              </w:rPr>
            </w:pPr>
            <w:r w:rsidRPr="00633D1B">
              <w:rPr>
                <w:rFonts w:ascii="Times New Roman" w:hAnsi="Times New Roman"/>
                <w:sz w:val="24"/>
                <w:szCs w:val="24"/>
              </w:rPr>
              <w:t>Запрашиваемая информация</w:t>
            </w:r>
          </w:p>
        </w:tc>
      </w:tr>
      <w:tr w:rsidR="00AA20FF" w:rsidRPr="00633D1B" w:rsidTr="00AA20FF">
        <w:tc>
          <w:tcPr>
            <w:tcW w:w="9747" w:type="dxa"/>
            <w:gridSpan w:val="3"/>
          </w:tcPr>
          <w:p w:rsidR="00AA20FF" w:rsidRPr="002E70CE" w:rsidRDefault="00AA20FF" w:rsidP="00AA20FF">
            <w:pPr>
              <w:autoSpaceDE w:val="0"/>
              <w:adjustRightInd w:val="0"/>
              <w:spacing w:after="0" w:line="240" w:lineRule="auto"/>
              <w:jc w:val="center"/>
              <w:rPr>
                <w:rFonts w:ascii="Times New Roman" w:hAnsi="Times New Roman"/>
                <w:b/>
                <w:sz w:val="24"/>
                <w:szCs w:val="24"/>
              </w:rPr>
            </w:pPr>
            <w:r w:rsidRPr="002E70CE">
              <w:rPr>
                <w:rFonts w:ascii="Times New Roman" w:hAnsi="Times New Roman"/>
                <w:b/>
                <w:sz w:val="24"/>
                <w:szCs w:val="24"/>
              </w:rPr>
              <w:t>Основные</w:t>
            </w:r>
          </w:p>
        </w:tc>
      </w:tr>
      <w:tr w:rsidR="00AA20FF" w:rsidRPr="00AA20FF" w:rsidTr="00AA20FF">
        <w:trPr>
          <w:trHeight w:val="1693"/>
        </w:trPr>
        <w:tc>
          <w:tcPr>
            <w:tcW w:w="534" w:type="dxa"/>
            <w:tcBorders>
              <w:right w:val="single" w:sz="4" w:space="0" w:color="auto"/>
            </w:tcBorders>
          </w:tcPr>
          <w:p w:rsidR="00AA20FF" w:rsidRPr="00AA20FF" w:rsidRDefault="00AA20FF" w:rsidP="00F61F54">
            <w:pPr>
              <w:autoSpaceDE w:val="0"/>
              <w:adjustRightInd w:val="0"/>
              <w:spacing w:after="0" w:line="240" w:lineRule="auto"/>
              <w:jc w:val="center"/>
              <w:rPr>
                <w:rFonts w:ascii="Times New Roman" w:hAnsi="Times New Roman"/>
                <w:sz w:val="24"/>
                <w:szCs w:val="24"/>
              </w:rPr>
            </w:pPr>
            <w:r w:rsidRPr="00AA20FF">
              <w:rPr>
                <w:rFonts w:ascii="Times New Roman" w:hAnsi="Times New Roman"/>
                <w:sz w:val="24"/>
                <w:szCs w:val="24"/>
              </w:rPr>
              <w:t>1</w:t>
            </w:r>
            <w:r w:rsidR="00F61F54">
              <w:rPr>
                <w:rFonts w:ascii="Times New Roman" w:hAnsi="Times New Roman"/>
                <w:sz w:val="24"/>
                <w:szCs w:val="24"/>
              </w:rPr>
              <w:t>.</w:t>
            </w:r>
            <w:r w:rsidR="00F61F54" w:rsidRPr="00AA20FF">
              <w:rPr>
                <w:rFonts w:ascii="Times New Roman" w:hAnsi="Times New Roman"/>
                <w:sz w:val="24"/>
                <w:szCs w:val="24"/>
              </w:rPr>
              <w:t xml:space="preserve"> </w:t>
            </w:r>
          </w:p>
        </w:tc>
        <w:tc>
          <w:tcPr>
            <w:tcW w:w="4394" w:type="dxa"/>
            <w:tcBorders>
              <w:left w:val="single" w:sz="4" w:space="0" w:color="auto"/>
            </w:tcBorders>
          </w:tcPr>
          <w:p w:rsidR="00AA20FF" w:rsidRPr="00AA20FF" w:rsidRDefault="00440AB7" w:rsidP="00AA20FF">
            <w:pPr>
              <w:autoSpaceDE w:val="0"/>
              <w:adjustRightInd w:val="0"/>
              <w:spacing w:after="0" w:line="240" w:lineRule="auto"/>
              <w:rPr>
                <w:rFonts w:ascii="Times New Roman" w:hAnsi="Times New Roman"/>
                <w:sz w:val="24"/>
                <w:szCs w:val="24"/>
              </w:rPr>
            </w:pPr>
            <w:r w:rsidRPr="00440AB7">
              <w:rPr>
                <w:rFonts w:ascii="Times New Roman" w:hAnsi="Times New Roman"/>
                <w:sz w:val="24"/>
                <w:szCs w:val="24"/>
              </w:rPr>
              <w:t>Учет требований профессиональных стандартов, выраженных в форме дополнительных профессиональных компетенций, устанавливаемых образовательной организацией самостоятельно</w:t>
            </w:r>
          </w:p>
        </w:tc>
        <w:tc>
          <w:tcPr>
            <w:tcW w:w="4819" w:type="dxa"/>
          </w:tcPr>
          <w:p w:rsidR="00AA20FF" w:rsidRDefault="00AA20FF" w:rsidP="00AA20FF">
            <w:pPr>
              <w:autoSpaceDE w:val="0"/>
              <w:adjustRightInd w:val="0"/>
              <w:spacing w:after="0" w:line="240" w:lineRule="auto"/>
              <w:rPr>
                <w:rFonts w:ascii="Times New Roman" w:hAnsi="Times New Roman"/>
                <w:sz w:val="24"/>
                <w:szCs w:val="24"/>
              </w:rPr>
            </w:pPr>
            <w:r w:rsidRPr="00AA20FF">
              <w:rPr>
                <w:rFonts w:ascii="Times New Roman" w:hAnsi="Times New Roman"/>
                <w:sz w:val="24"/>
                <w:szCs w:val="24"/>
              </w:rPr>
              <w:t xml:space="preserve">Результаты сравнительного анализа </w:t>
            </w:r>
            <w:r w:rsidR="00440AB7" w:rsidRPr="00440AB7">
              <w:rPr>
                <w:rFonts w:ascii="Times New Roman" w:hAnsi="Times New Roman"/>
                <w:sz w:val="24"/>
                <w:szCs w:val="24"/>
              </w:rPr>
              <w:t xml:space="preserve">дополнительных профессиональных компетенций, формируемых дисциплинами профиля (уровень бакалавриата), обязательными дисциплинами магистерской программы (уровень магистратуры), </w:t>
            </w:r>
            <w:proofErr w:type="spellStart"/>
            <w:r w:rsidR="00E87112">
              <w:rPr>
                <w:rFonts w:ascii="Times New Roman" w:hAnsi="Times New Roman"/>
                <w:sz w:val="24"/>
                <w:szCs w:val="24"/>
              </w:rPr>
              <w:t>дисциплиными</w:t>
            </w:r>
            <w:proofErr w:type="spellEnd"/>
            <w:r w:rsidR="00440AB7" w:rsidRPr="00440AB7">
              <w:rPr>
                <w:rFonts w:ascii="Times New Roman" w:hAnsi="Times New Roman"/>
                <w:sz w:val="24"/>
                <w:szCs w:val="24"/>
              </w:rPr>
              <w:t xml:space="preserve"> профессиональных модулей (</w:t>
            </w:r>
            <w:proofErr w:type="spellStart"/>
            <w:r w:rsidR="00440AB7" w:rsidRPr="00440AB7">
              <w:rPr>
                <w:rFonts w:ascii="Times New Roman" w:hAnsi="Times New Roman"/>
                <w:sz w:val="24"/>
                <w:szCs w:val="24"/>
              </w:rPr>
              <w:t>СПО</w:t>
            </w:r>
            <w:proofErr w:type="spellEnd"/>
            <w:r w:rsidR="00440AB7" w:rsidRPr="00440AB7">
              <w:rPr>
                <w:rFonts w:ascii="Times New Roman" w:hAnsi="Times New Roman"/>
                <w:sz w:val="24"/>
                <w:szCs w:val="24"/>
              </w:rPr>
              <w:t>), всеми дисциплинами ДПО и соответствующих компонентов  профессиональных стандартов</w:t>
            </w:r>
            <w:r w:rsidR="00440AB7">
              <w:rPr>
                <w:rFonts w:ascii="Times New Roman" w:hAnsi="Times New Roman"/>
                <w:sz w:val="24"/>
                <w:szCs w:val="24"/>
              </w:rPr>
              <w:t xml:space="preserve"> </w:t>
            </w:r>
            <w:r w:rsidRPr="00AA20FF">
              <w:rPr>
                <w:rFonts w:ascii="Times New Roman" w:hAnsi="Times New Roman"/>
                <w:sz w:val="24"/>
                <w:szCs w:val="24"/>
              </w:rPr>
              <w:t xml:space="preserve">(по материалам </w:t>
            </w:r>
            <w:proofErr w:type="spellStart"/>
            <w:r w:rsidRPr="00AA20FF">
              <w:rPr>
                <w:rFonts w:ascii="Times New Roman" w:hAnsi="Times New Roman"/>
                <w:sz w:val="24"/>
                <w:szCs w:val="24"/>
              </w:rPr>
              <w:t>самообследования</w:t>
            </w:r>
            <w:proofErr w:type="spellEnd"/>
            <w:r w:rsidRPr="00AA20FF">
              <w:rPr>
                <w:rFonts w:ascii="Times New Roman" w:hAnsi="Times New Roman"/>
                <w:sz w:val="24"/>
                <w:szCs w:val="24"/>
              </w:rPr>
              <w:t>)</w:t>
            </w:r>
            <w:r w:rsidR="00F61F54">
              <w:rPr>
                <w:rFonts w:ascii="Times New Roman" w:hAnsi="Times New Roman"/>
                <w:sz w:val="24"/>
                <w:szCs w:val="24"/>
              </w:rPr>
              <w:t>.</w:t>
            </w:r>
          </w:p>
          <w:p w:rsidR="00F61F54" w:rsidRPr="00AA20FF" w:rsidRDefault="00F61F54" w:rsidP="00AA20FF">
            <w:pPr>
              <w:autoSpaceDE w:val="0"/>
              <w:adjustRightInd w:val="0"/>
              <w:spacing w:after="0" w:line="240" w:lineRule="auto"/>
              <w:rPr>
                <w:rFonts w:ascii="Times New Roman" w:hAnsi="Times New Roman"/>
                <w:sz w:val="24"/>
                <w:szCs w:val="24"/>
              </w:rPr>
            </w:pPr>
          </w:p>
        </w:tc>
      </w:tr>
      <w:tr w:rsidR="00AA20FF" w:rsidRPr="00633D1B" w:rsidTr="00AA20FF">
        <w:tc>
          <w:tcPr>
            <w:tcW w:w="534" w:type="dxa"/>
            <w:tcBorders>
              <w:right w:val="single" w:sz="4" w:space="0" w:color="auto"/>
            </w:tcBorders>
          </w:tcPr>
          <w:p w:rsidR="00AA20FF" w:rsidRPr="00633D1B" w:rsidRDefault="00AA20FF" w:rsidP="00F61F54">
            <w:pPr>
              <w:tabs>
                <w:tab w:val="left" w:pos="567"/>
              </w:tabs>
              <w:spacing w:after="0" w:line="240" w:lineRule="auto"/>
              <w:jc w:val="center"/>
              <w:rPr>
                <w:rFonts w:ascii="Times New Roman" w:hAnsi="Times New Roman"/>
                <w:sz w:val="24"/>
                <w:szCs w:val="24"/>
              </w:rPr>
            </w:pPr>
            <w:r>
              <w:rPr>
                <w:rFonts w:ascii="Times New Roman" w:hAnsi="Times New Roman"/>
                <w:sz w:val="24"/>
                <w:szCs w:val="24"/>
              </w:rPr>
              <w:t>2</w:t>
            </w:r>
            <w:r w:rsidR="00F61F54">
              <w:rPr>
                <w:rFonts w:ascii="Times New Roman" w:hAnsi="Times New Roman"/>
                <w:sz w:val="24"/>
                <w:szCs w:val="24"/>
              </w:rPr>
              <w:t>.</w:t>
            </w:r>
            <w:r w:rsidR="00F61F54" w:rsidRPr="00633D1B">
              <w:rPr>
                <w:rFonts w:ascii="Times New Roman" w:hAnsi="Times New Roman"/>
                <w:sz w:val="24"/>
                <w:szCs w:val="24"/>
              </w:rPr>
              <w:t xml:space="preserve"> </w:t>
            </w:r>
          </w:p>
        </w:tc>
        <w:tc>
          <w:tcPr>
            <w:tcW w:w="4394" w:type="dxa"/>
            <w:tcBorders>
              <w:left w:val="single" w:sz="4" w:space="0" w:color="auto"/>
            </w:tcBorders>
          </w:tcPr>
          <w:p w:rsidR="00AA20FF" w:rsidRPr="00633D1B" w:rsidRDefault="001D5888" w:rsidP="001D5888">
            <w:pPr>
              <w:tabs>
                <w:tab w:val="left" w:pos="567"/>
              </w:tabs>
              <w:spacing w:after="0" w:line="240" w:lineRule="auto"/>
              <w:rPr>
                <w:rFonts w:ascii="Times New Roman" w:hAnsi="Times New Roman"/>
                <w:sz w:val="24"/>
                <w:szCs w:val="24"/>
              </w:rPr>
            </w:pPr>
            <w:r w:rsidRPr="001D5888">
              <w:rPr>
                <w:rFonts w:ascii="Times New Roman" w:hAnsi="Times New Roman"/>
                <w:sz w:val="24"/>
                <w:szCs w:val="24"/>
              </w:rPr>
              <w:t xml:space="preserve">Соответствие сформулированных в образовательной программе планируемых результатов освоения, выраженных в форме  учебных планов, рабочих программ учебных курсов, дисциплин (модулей), программ практики, оценочных материалов и процедур профессиональным стандартам  </w:t>
            </w:r>
          </w:p>
        </w:tc>
        <w:tc>
          <w:tcPr>
            <w:tcW w:w="4819" w:type="dxa"/>
          </w:tcPr>
          <w:p w:rsidR="00AA20FF" w:rsidRDefault="00AA20FF" w:rsidP="00440AB7">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 xml:space="preserve">Отчет о самообследовании, учебный план, рабочие программы учебных курсов, дисциплин (модулей), программы промежуточной и итоговой аттестации, оценочные материалы, </w:t>
            </w:r>
            <w:r>
              <w:rPr>
                <w:rFonts w:ascii="Times New Roman" w:hAnsi="Times New Roman"/>
                <w:sz w:val="24"/>
                <w:szCs w:val="24"/>
              </w:rPr>
              <w:t>программы практики</w:t>
            </w:r>
            <w:r w:rsidR="00F61F54">
              <w:rPr>
                <w:rFonts w:ascii="Times New Roman" w:hAnsi="Times New Roman"/>
                <w:sz w:val="24"/>
                <w:szCs w:val="24"/>
              </w:rPr>
              <w:t>.</w:t>
            </w:r>
            <w:r w:rsidRPr="00633D1B">
              <w:rPr>
                <w:rStyle w:val="a6"/>
                <w:rFonts w:ascii="Times New Roman" w:hAnsi="Times New Roman"/>
                <w:sz w:val="24"/>
                <w:szCs w:val="24"/>
              </w:rPr>
              <w:footnoteReference w:id="18"/>
            </w:r>
          </w:p>
          <w:p w:rsidR="00F61F54" w:rsidRPr="00633D1B" w:rsidRDefault="00F61F54" w:rsidP="00440AB7">
            <w:pPr>
              <w:autoSpaceDE w:val="0"/>
              <w:adjustRightInd w:val="0"/>
              <w:spacing w:after="0" w:line="240" w:lineRule="auto"/>
              <w:rPr>
                <w:rFonts w:ascii="Times New Roman" w:hAnsi="Times New Roman"/>
                <w:sz w:val="24"/>
                <w:szCs w:val="24"/>
              </w:rPr>
            </w:pPr>
          </w:p>
        </w:tc>
      </w:tr>
      <w:tr w:rsidR="00AA20FF" w:rsidRPr="00633D1B" w:rsidTr="00AA20FF">
        <w:tc>
          <w:tcPr>
            <w:tcW w:w="534" w:type="dxa"/>
            <w:tcBorders>
              <w:right w:val="single" w:sz="4" w:space="0" w:color="auto"/>
            </w:tcBorders>
          </w:tcPr>
          <w:p w:rsidR="00AA20FF" w:rsidRPr="00633D1B" w:rsidRDefault="00AA20FF" w:rsidP="00AA20FF">
            <w:pPr>
              <w:tabs>
                <w:tab w:val="left" w:pos="567"/>
              </w:tabs>
              <w:spacing w:after="0" w:line="240" w:lineRule="auto"/>
              <w:jc w:val="center"/>
              <w:rPr>
                <w:rFonts w:ascii="Times New Roman" w:hAnsi="Times New Roman"/>
                <w:sz w:val="24"/>
                <w:szCs w:val="24"/>
              </w:rPr>
            </w:pPr>
            <w:r>
              <w:rPr>
                <w:rFonts w:ascii="Times New Roman" w:hAnsi="Times New Roman"/>
                <w:sz w:val="24"/>
                <w:szCs w:val="24"/>
              </w:rPr>
              <w:t>3</w:t>
            </w:r>
            <w:r w:rsidR="00F61F54">
              <w:rPr>
                <w:rFonts w:ascii="Times New Roman" w:hAnsi="Times New Roman"/>
                <w:sz w:val="24"/>
                <w:szCs w:val="24"/>
              </w:rPr>
              <w:t>.</w:t>
            </w:r>
          </w:p>
        </w:tc>
        <w:tc>
          <w:tcPr>
            <w:tcW w:w="4394" w:type="dxa"/>
            <w:tcBorders>
              <w:left w:val="single" w:sz="4" w:space="0" w:color="auto"/>
            </w:tcBorders>
          </w:tcPr>
          <w:p w:rsidR="00AA20FF" w:rsidRPr="00633D1B" w:rsidRDefault="00AA20FF" w:rsidP="00CC15A0">
            <w:pPr>
              <w:tabs>
                <w:tab w:val="left" w:pos="567"/>
              </w:tabs>
              <w:spacing w:after="0" w:line="240" w:lineRule="auto"/>
              <w:rPr>
                <w:rFonts w:ascii="Times New Roman" w:hAnsi="Times New Roman"/>
                <w:sz w:val="24"/>
                <w:szCs w:val="24"/>
              </w:rPr>
            </w:pPr>
            <w:r w:rsidRPr="00AA20FF">
              <w:rPr>
                <w:rFonts w:ascii="Times New Roman" w:hAnsi="Times New Roman"/>
                <w:sz w:val="24"/>
                <w:szCs w:val="24"/>
              </w:rPr>
              <w:t>Соответствие кадровых, материально</w:t>
            </w:r>
            <w:r w:rsidRPr="00633D1B">
              <w:rPr>
                <w:rFonts w:ascii="Times New Roman" w:hAnsi="Times New Roman"/>
                <w:sz w:val="24"/>
                <w:szCs w:val="24"/>
              </w:rPr>
              <w:t xml:space="preserve">-технических, информационно-коммуникационных, учебно-методических и иных ресурсов, непосредственно влияющих на качество подготовки выпускников, </w:t>
            </w:r>
            <w:r w:rsidR="00CC15A0">
              <w:rPr>
                <w:rFonts w:ascii="Times New Roman" w:hAnsi="Times New Roman"/>
                <w:sz w:val="24"/>
                <w:szCs w:val="24"/>
              </w:rPr>
              <w:t xml:space="preserve">будущей </w:t>
            </w:r>
            <w:r w:rsidRPr="00633D1B">
              <w:rPr>
                <w:rFonts w:ascii="Times New Roman" w:hAnsi="Times New Roman"/>
                <w:sz w:val="24"/>
                <w:szCs w:val="24"/>
              </w:rPr>
              <w:t xml:space="preserve"> профессиональной деятельности </w:t>
            </w:r>
          </w:p>
        </w:tc>
        <w:tc>
          <w:tcPr>
            <w:tcW w:w="4819" w:type="dxa"/>
          </w:tcPr>
          <w:p w:rsidR="00AA20FF" w:rsidRPr="00633D1B" w:rsidRDefault="00440AB7" w:rsidP="00AA20FF">
            <w:pPr>
              <w:autoSpaceDE w:val="0"/>
              <w:adjustRightInd w:val="0"/>
              <w:spacing w:after="0" w:line="240" w:lineRule="auto"/>
              <w:rPr>
                <w:rFonts w:ascii="Times New Roman" w:hAnsi="Times New Roman"/>
                <w:sz w:val="24"/>
                <w:szCs w:val="24"/>
              </w:rPr>
            </w:pPr>
            <w:r>
              <w:rPr>
                <w:rFonts w:ascii="Times New Roman" w:hAnsi="Times New Roman"/>
                <w:sz w:val="24"/>
                <w:szCs w:val="24"/>
              </w:rPr>
              <w:t xml:space="preserve">Отчет о самообследовании. </w:t>
            </w:r>
            <w:r w:rsidR="00AA20FF" w:rsidRPr="00633D1B">
              <w:rPr>
                <w:rFonts w:ascii="Times New Roman" w:hAnsi="Times New Roman"/>
                <w:sz w:val="24"/>
                <w:szCs w:val="24"/>
              </w:rPr>
              <w:t xml:space="preserve">Локальные нормативные акты, подтверждающие </w:t>
            </w:r>
          </w:p>
          <w:p w:rsidR="00AA20FF" w:rsidRDefault="00AA20FF" w:rsidP="00AA20FF">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наличие и постоянное обновление материально-технической базы, необходимой для реализации аккредит</w:t>
            </w:r>
            <w:r>
              <w:rPr>
                <w:rFonts w:ascii="Times New Roman" w:hAnsi="Times New Roman"/>
                <w:sz w:val="24"/>
                <w:szCs w:val="24"/>
              </w:rPr>
              <w:t>уемой образовательной программы. Н</w:t>
            </w:r>
            <w:r w:rsidRPr="00633D1B">
              <w:rPr>
                <w:rFonts w:ascii="Times New Roman" w:hAnsi="Times New Roman"/>
                <w:sz w:val="24"/>
                <w:szCs w:val="24"/>
              </w:rPr>
              <w:t xml:space="preserve">аличие </w:t>
            </w:r>
            <w:r w:rsidRPr="00633D1B">
              <w:rPr>
                <w:rFonts w:ascii="Times New Roman" w:hAnsi="Times New Roman"/>
                <w:color w:val="000000"/>
                <w:sz w:val="24"/>
                <w:szCs w:val="24"/>
                <w:shd w:val="clear" w:color="auto" w:fill="FFFFFF"/>
              </w:rPr>
              <w:t>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w:t>
            </w:r>
            <w:r>
              <w:rPr>
                <w:rFonts w:ascii="Times New Roman" w:hAnsi="Times New Roman"/>
                <w:color w:val="000000"/>
                <w:sz w:val="24"/>
                <w:szCs w:val="24"/>
                <w:shd w:val="clear" w:color="auto" w:fill="FFFFFF"/>
              </w:rPr>
              <w:t xml:space="preserve">ующей образовательной программы. </w:t>
            </w:r>
            <w:r w:rsidRPr="00633D1B">
              <w:rPr>
                <w:rFonts w:ascii="Times New Roman" w:hAnsi="Times New Roman"/>
                <w:sz w:val="24"/>
                <w:szCs w:val="24"/>
              </w:rPr>
              <w:t xml:space="preserve"> Документы, содержащие характеристики информационно-коммуникационных ресурсов, используемых для реализ</w:t>
            </w:r>
            <w:r>
              <w:rPr>
                <w:rFonts w:ascii="Times New Roman" w:hAnsi="Times New Roman"/>
                <w:sz w:val="24"/>
                <w:szCs w:val="24"/>
              </w:rPr>
              <w:t xml:space="preserve">ации образовательной программы. </w:t>
            </w:r>
            <w:r w:rsidRPr="00633D1B">
              <w:rPr>
                <w:rFonts w:ascii="Times New Roman" w:hAnsi="Times New Roman"/>
                <w:sz w:val="24"/>
                <w:szCs w:val="24"/>
              </w:rPr>
              <w:t xml:space="preserve">Рецензии представителей работодателей на учебно-методические материалы, обеспечивающие </w:t>
            </w:r>
            <w:r w:rsidRPr="00633D1B">
              <w:rPr>
                <w:rFonts w:ascii="Times New Roman" w:hAnsi="Times New Roman"/>
                <w:sz w:val="24"/>
                <w:szCs w:val="24"/>
              </w:rPr>
              <w:lastRenderedPageBreak/>
              <w:t>реали</w:t>
            </w:r>
            <w:r>
              <w:rPr>
                <w:rFonts w:ascii="Times New Roman" w:hAnsi="Times New Roman"/>
                <w:sz w:val="24"/>
                <w:szCs w:val="24"/>
              </w:rPr>
              <w:t xml:space="preserve">зацию образовательной программы. </w:t>
            </w:r>
            <w:r w:rsidRPr="00633D1B">
              <w:rPr>
                <w:rFonts w:ascii="Times New Roman" w:hAnsi="Times New Roman"/>
                <w:sz w:val="24"/>
                <w:szCs w:val="24"/>
              </w:rPr>
              <w:t>Списки преподавателей, содержащие данные об образовании, освоенных дополнительных профессиональных программах, опыте работы в области профессиональной деятельности, соответствующей направленности аккредит</w:t>
            </w:r>
            <w:r>
              <w:rPr>
                <w:rFonts w:ascii="Times New Roman" w:hAnsi="Times New Roman"/>
                <w:sz w:val="24"/>
                <w:szCs w:val="24"/>
              </w:rPr>
              <w:t>уемой образовательной программы.</w:t>
            </w:r>
          </w:p>
          <w:p w:rsidR="00F61F54" w:rsidRPr="00633D1B" w:rsidRDefault="00F61F54" w:rsidP="00AA20FF">
            <w:pPr>
              <w:autoSpaceDE w:val="0"/>
              <w:adjustRightInd w:val="0"/>
              <w:spacing w:after="0" w:line="240" w:lineRule="auto"/>
              <w:rPr>
                <w:rFonts w:ascii="Times New Roman" w:hAnsi="Times New Roman"/>
                <w:sz w:val="24"/>
                <w:szCs w:val="24"/>
              </w:rPr>
            </w:pPr>
          </w:p>
        </w:tc>
      </w:tr>
      <w:tr w:rsidR="00AA20FF" w:rsidRPr="00633D1B" w:rsidTr="00DD3ECA">
        <w:tc>
          <w:tcPr>
            <w:tcW w:w="534" w:type="dxa"/>
            <w:tcBorders>
              <w:right w:val="single" w:sz="4" w:space="0" w:color="auto"/>
            </w:tcBorders>
          </w:tcPr>
          <w:p w:rsidR="00DD3ECA" w:rsidRPr="00633D1B" w:rsidRDefault="00DD3ECA" w:rsidP="00AA20FF">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r w:rsidR="00F61F54">
              <w:rPr>
                <w:rFonts w:ascii="Times New Roman" w:hAnsi="Times New Roman"/>
                <w:sz w:val="24"/>
                <w:szCs w:val="24"/>
              </w:rPr>
              <w:t>.</w:t>
            </w:r>
          </w:p>
        </w:tc>
        <w:tc>
          <w:tcPr>
            <w:tcW w:w="4394" w:type="dxa"/>
            <w:tcBorders>
              <w:left w:val="single" w:sz="4" w:space="0" w:color="auto"/>
            </w:tcBorders>
          </w:tcPr>
          <w:p w:rsidR="00AA20FF" w:rsidRPr="00633D1B" w:rsidRDefault="00AA20FF" w:rsidP="00F61F54">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 xml:space="preserve">Наличие спроса на </w:t>
            </w:r>
            <w:r w:rsidR="00440AB7">
              <w:rPr>
                <w:rFonts w:ascii="Times New Roman" w:hAnsi="Times New Roman"/>
                <w:sz w:val="24"/>
                <w:szCs w:val="24"/>
              </w:rPr>
              <w:t>подготовку специалистов по образовательной программе</w:t>
            </w:r>
            <w:r w:rsidRPr="00633D1B">
              <w:rPr>
                <w:rFonts w:ascii="Times New Roman" w:hAnsi="Times New Roman"/>
                <w:sz w:val="24"/>
                <w:szCs w:val="24"/>
              </w:rPr>
              <w:t xml:space="preserve">, </w:t>
            </w:r>
            <w:r w:rsidR="00DD3ECA">
              <w:rPr>
                <w:rFonts w:ascii="Times New Roman" w:hAnsi="Times New Roman"/>
                <w:sz w:val="24"/>
                <w:szCs w:val="24"/>
              </w:rPr>
              <w:t>в том числе, целевая подготовка</w:t>
            </w:r>
          </w:p>
        </w:tc>
        <w:tc>
          <w:tcPr>
            <w:tcW w:w="4819" w:type="dxa"/>
          </w:tcPr>
          <w:p w:rsidR="00F61F54" w:rsidRDefault="00AA20FF" w:rsidP="00376E1B">
            <w:pPr>
              <w:tabs>
                <w:tab w:val="left" w:pos="1134"/>
              </w:tabs>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 xml:space="preserve">Сведения о </w:t>
            </w:r>
            <w:r w:rsidR="00376E1B">
              <w:rPr>
                <w:rFonts w:ascii="Times New Roman" w:hAnsi="Times New Roman"/>
                <w:sz w:val="24"/>
                <w:szCs w:val="24"/>
              </w:rPr>
              <w:t xml:space="preserve">конкурсе на образовательную программу. </w:t>
            </w:r>
            <w:r w:rsidRPr="00633D1B">
              <w:rPr>
                <w:rFonts w:ascii="Times New Roman" w:hAnsi="Times New Roman"/>
                <w:sz w:val="24"/>
                <w:szCs w:val="24"/>
              </w:rPr>
              <w:t xml:space="preserve">Сведения о количестве договоров о целевом </w:t>
            </w:r>
            <w:proofErr w:type="gramStart"/>
            <w:r w:rsidRPr="00633D1B">
              <w:rPr>
                <w:rFonts w:ascii="Times New Roman" w:hAnsi="Times New Roman"/>
                <w:sz w:val="24"/>
                <w:szCs w:val="24"/>
              </w:rPr>
              <w:t>обучении</w:t>
            </w:r>
            <w:proofErr w:type="gramEnd"/>
            <w:r w:rsidRPr="00633D1B">
              <w:rPr>
                <w:rFonts w:ascii="Times New Roman" w:hAnsi="Times New Roman"/>
                <w:sz w:val="24"/>
                <w:szCs w:val="24"/>
              </w:rPr>
              <w:t xml:space="preserve"> по аккредитуемой образовательной программе, заключенных между лицами, обучающимися в указанной организации и работодателями</w:t>
            </w:r>
            <w:r w:rsidR="00376E1B">
              <w:rPr>
                <w:rFonts w:ascii="Times New Roman" w:hAnsi="Times New Roman"/>
                <w:sz w:val="24"/>
                <w:szCs w:val="24"/>
              </w:rPr>
              <w:t>. Сведения о количестве договоров об оказании платных образовательных услуг.</w:t>
            </w:r>
            <w:r w:rsidRPr="00633D1B">
              <w:rPr>
                <w:rFonts w:ascii="Times New Roman" w:hAnsi="Times New Roman"/>
                <w:sz w:val="24"/>
                <w:szCs w:val="24"/>
              </w:rPr>
              <w:t xml:space="preserve"> </w:t>
            </w:r>
            <w:proofErr w:type="gramStart"/>
            <w:r w:rsidR="00376E1B">
              <w:rPr>
                <w:rFonts w:ascii="Times New Roman" w:hAnsi="Times New Roman"/>
                <w:sz w:val="24"/>
                <w:szCs w:val="24"/>
              </w:rPr>
              <w:t>Сведения о количестве обучающихся в группах</w:t>
            </w:r>
            <w:r w:rsidR="00F61F54">
              <w:rPr>
                <w:rFonts w:ascii="Times New Roman" w:hAnsi="Times New Roman"/>
                <w:sz w:val="24"/>
                <w:szCs w:val="24"/>
              </w:rPr>
              <w:t>.</w:t>
            </w:r>
            <w:proofErr w:type="gramEnd"/>
          </w:p>
          <w:p w:rsidR="00AA20FF" w:rsidRPr="00633D1B" w:rsidRDefault="00AA20FF" w:rsidP="00376E1B">
            <w:pPr>
              <w:tabs>
                <w:tab w:val="left" w:pos="1134"/>
              </w:tabs>
              <w:autoSpaceDE w:val="0"/>
              <w:adjustRightInd w:val="0"/>
              <w:spacing w:after="0" w:line="240" w:lineRule="auto"/>
              <w:rPr>
                <w:rFonts w:ascii="Times New Roman" w:hAnsi="Times New Roman"/>
                <w:sz w:val="24"/>
                <w:szCs w:val="24"/>
              </w:rPr>
            </w:pPr>
          </w:p>
        </w:tc>
      </w:tr>
      <w:tr w:rsidR="00DD3ECA" w:rsidRPr="00633D1B" w:rsidTr="00DD3ECA">
        <w:tc>
          <w:tcPr>
            <w:tcW w:w="534" w:type="dxa"/>
            <w:tcBorders>
              <w:right w:val="single" w:sz="4" w:space="0" w:color="auto"/>
            </w:tcBorders>
          </w:tcPr>
          <w:p w:rsidR="00DD3ECA" w:rsidRDefault="00DD3ECA" w:rsidP="00AA20FF">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F61F54">
              <w:rPr>
                <w:rFonts w:ascii="Times New Roman" w:hAnsi="Times New Roman"/>
                <w:sz w:val="24"/>
                <w:szCs w:val="24"/>
              </w:rPr>
              <w:t>.</w:t>
            </w:r>
          </w:p>
        </w:tc>
        <w:tc>
          <w:tcPr>
            <w:tcW w:w="4394" w:type="dxa"/>
            <w:tcBorders>
              <w:left w:val="single" w:sz="4" w:space="0" w:color="auto"/>
            </w:tcBorders>
          </w:tcPr>
          <w:p w:rsidR="00DD3ECA" w:rsidRPr="00633D1B" w:rsidRDefault="00DD3ECA" w:rsidP="00DD3ECA">
            <w:pPr>
              <w:autoSpaceDE w:val="0"/>
              <w:adjustRightInd w:val="0"/>
              <w:spacing w:after="0" w:line="240" w:lineRule="auto"/>
              <w:rPr>
                <w:rFonts w:ascii="Times New Roman" w:hAnsi="Times New Roman"/>
                <w:sz w:val="24"/>
                <w:szCs w:val="24"/>
              </w:rPr>
            </w:pPr>
            <w:r>
              <w:rPr>
                <w:rFonts w:ascii="Times New Roman" w:hAnsi="Times New Roman"/>
                <w:sz w:val="24"/>
                <w:szCs w:val="24"/>
              </w:rPr>
              <w:t>В</w:t>
            </w:r>
            <w:r w:rsidRPr="00633D1B">
              <w:rPr>
                <w:rFonts w:ascii="Times New Roman" w:hAnsi="Times New Roman"/>
                <w:sz w:val="24"/>
                <w:szCs w:val="24"/>
              </w:rPr>
              <w:t>остребованнос</w:t>
            </w:r>
            <w:r>
              <w:rPr>
                <w:rFonts w:ascii="Times New Roman" w:hAnsi="Times New Roman"/>
                <w:sz w:val="24"/>
                <w:szCs w:val="24"/>
              </w:rPr>
              <w:t xml:space="preserve">ть выпускников </w:t>
            </w:r>
            <w:r w:rsidR="00F6288A">
              <w:rPr>
                <w:rFonts w:ascii="Times New Roman" w:hAnsi="Times New Roman"/>
                <w:sz w:val="24"/>
                <w:szCs w:val="24"/>
              </w:rPr>
              <w:t xml:space="preserve">(обучающихся) </w:t>
            </w:r>
            <w:r w:rsidRPr="00633D1B">
              <w:rPr>
                <w:rFonts w:ascii="Times New Roman" w:hAnsi="Times New Roman"/>
                <w:sz w:val="24"/>
                <w:szCs w:val="24"/>
              </w:rPr>
              <w:t>образовательной программы работодателями</w:t>
            </w:r>
          </w:p>
        </w:tc>
        <w:tc>
          <w:tcPr>
            <w:tcW w:w="4819" w:type="dxa"/>
          </w:tcPr>
          <w:p w:rsidR="00DD3ECA" w:rsidRDefault="00376E1B" w:rsidP="00376E1B">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Информация о трудоустройстве и карьерном росте выпускников</w:t>
            </w:r>
            <w:r w:rsidR="00F6288A">
              <w:rPr>
                <w:rFonts w:ascii="Times New Roman" w:hAnsi="Times New Roman"/>
                <w:sz w:val="24"/>
                <w:szCs w:val="24"/>
              </w:rPr>
              <w:t xml:space="preserve"> (обучающихся)</w:t>
            </w:r>
            <w:r w:rsidRPr="00633D1B">
              <w:rPr>
                <w:rFonts w:ascii="Times New Roman" w:hAnsi="Times New Roman"/>
                <w:sz w:val="24"/>
                <w:szCs w:val="24"/>
              </w:rPr>
              <w:t xml:space="preserve">, освоивших аккредитуемую </w:t>
            </w:r>
            <w:r w:rsidRPr="00665A77">
              <w:rPr>
                <w:rFonts w:ascii="Times New Roman" w:hAnsi="Times New Roman"/>
                <w:sz w:val="24"/>
                <w:szCs w:val="24"/>
              </w:rPr>
              <w:t xml:space="preserve">образовательную программу, в соответствии с </w:t>
            </w:r>
            <w:r w:rsidR="00EA6390" w:rsidRPr="00665A77">
              <w:rPr>
                <w:rFonts w:ascii="Times New Roman" w:hAnsi="Times New Roman"/>
                <w:sz w:val="24"/>
                <w:szCs w:val="24"/>
              </w:rPr>
              <w:t xml:space="preserve">направлением подготовки, </w:t>
            </w:r>
            <w:r w:rsidRPr="00665A77">
              <w:rPr>
                <w:rFonts w:ascii="Times New Roman" w:hAnsi="Times New Roman"/>
                <w:sz w:val="24"/>
                <w:szCs w:val="24"/>
              </w:rPr>
              <w:t>полученной специальностью</w:t>
            </w:r>
            <w:r>
              <w:rPr>
                <w:rFonts w:ascii="Times New Roman" w:hAnsi="Times New Roman"/>
                <w:sz w:val="24"/>
                <w:szCs w:val="24"/>
              </w:rPr>
              <w:t xml:space="preserve">. </w:t>
            </w:r>
            <w:r w:rsidRPr="00633D1B">
              <w:rPr>
                <w:rFonts w:ascii="Times New Roman" w:hAnsi="Times New Roman"/>
                <w:sz w:val="24"/>
                <w:szCs w:val="24"/>
              </w:rPr>
              <w:t>Списки студентов получающих гранты (стипендии) от работодателей</w:t>
            </w:r>
            <w:r>
              <w:rPr>
                <w:rFonts w:ascii="Times New Roman" w:hAnsi="Times New Roman"/>
                <w:sz w:val="24"/>
                <w:szCs w:val="24"/>
              </w:rPr>
              <w:t xml:space="preserve">. Наличие справок о внедрении и/или апробации результатов, представленных в выпускных квалификационных работах, от работодателей. </w:t>
            </w:r>
            <w:r w:rsidRPr="00376E1B">
              <w:rPr>
                <w:rFonts w:ascii="Times New Roman" w:hAnsi="Times New Roman"/>
                <w:sz w:val="24"/>
                <w:szCs w:val="24"/>
              </w:rPr>
              <w:t>Наличие документов, содержащих позитивную информацию от работодателей об эффективности и качестве работы выпускников</w:t>
            </w:r>
            <w:r>
              <w:rPr>
                <w:rFonts w:ascii="Times New Roman" w:hAnsi="Times New Roman"/>
                <w:sz w:val="24"/>
                <w:szCs w:val="24"/>
              </w:rPr>
              <w:t>.</w:t>
            </w:r>
          </w:p>
          <w:p w:rsidR="00F61F54" w:rsidRPr="00633D1B" w:rsidRDefault="00F61F54" w:rsidP="00376E1B">
            <w:pPr>
              <w:autoSpaceDE w:val="0"/>
              <w:adjustRightInd w:val="0"/>
              <w:spacing w:after="0" w:line="240" w:lineRule="auto"/>
              <w:rPr>
                <w:rFonts w:ascii="Times New Roman" w:hAnsi="Times New Roman"/>
                <w:sz w:val="24"/>
                <w:szCs w:val="24"/>
              </w:rPr>
            </w:pPr>
          </w:p>
        </w:tc>
      </w:tr>
      <w:tr w:rsidR="00AA20FF" w:rsidRPr="00633D1B" w:rsidTr="00DD3ECA">
        <w:tc>
          <w:tcPr>
            <w:tcW w:w="534" w:type="dxa"/>
            <w:tcBorders>
              <w:left w:val="single" w:sz="4" w:space="0" w:color="auto"/>
              <w:right w:val="single" w:sz="4" w:space="0" w:color="auto"/>
            </w:tcBorders>
          </w:tcPr>
          <w:p w:rsidR="00376E1B" w:rsidRPr="00633D1B" w:rsidRDefault="00376E1B" w:rsidP="00AA20FF">
            <w:pPr>
              <w:tabs>
                <w:tab w:val="left" w:pos="567"/>
              </w:tabs>
              <w:spacing w:after="0" w:line="240" w:lineRule="auto"/>
              <w:jc w:val="center"/>
              <w:rPr>
                <w:rFonts w:ascii="Times New Roman" w:hAnsi="Times New Roman"/>
                <w:sz w:val="24"/>
                <w:szCs w:val="24"/>
              </w:rPr>
            </w:pPr>
            <w:r>
              <w:rPr>
                <w:rFonts w:ascii="Times New Roman" w:hAnsi="Times New Roman"/>
                <w:sz w:val="24"/>
                <w:szCs w:val="24"/>
              </w:rPr>
              <w:t>6</w:t>
            </w:r>
            <w:r w:rsidR="00F61F54">
              <w:rPr>
                <w:rFonts w:ascii="Times New Roman" w:hAnsi="Times New Roman"/>
                <w:sz w:val="24"/>
                <w:szCs w:val="24"/>
              </w:rPr>
              <w:t>.</w:t>
            </w:r>
          </w:p>
        </w:tc>
        <w:tc>
          <w:tcPr>
            <w:tcW w:w="4394" w:type="dxa"/>
            <w:tcBorders>
              <w:left w:val="single" w:sz="4" w:space="0" w:color="auto"/>
            </w:tcBorders>
          </w:tcPr>
          <w:p w:rsidR="00AA20FF" w:rsidRPr="00376E1B" w:rsidRDefault="00376E1B" w:rsidP="00376E1B">
            <w:pPr>
              <w:tabs>
                <w:tab w:val="left" w:pos="567"/>
              </w:tabs>
              <w:spacing w:after="0" w:line="240" w:lineRule="auto"/>
              <w:rPr>
                <w:rFonts w:ascii="Times New Roman" w:hAnsi="Times New Roman"/>
                <w:sz w:val="24"/>
                <w:szCs w:val="24"/>
              </w:rPr>
            </w:pPr>
            <w:r w:rsidRPr="00376E1B">
              <w:rPr>
                <w:rFonts w:ascii="Times New Roman" w:hAnsi="Times New Roman"/>
                <w:sz w:val="24"/>
                <w:szCs w:val="24"/>
              </w:rPr>
              <w:t>Подтвержденное участие работодателей в проектировании и реализации образовательной программы, включая планируемые результаты ее освоения, оценочные материалы, учебные планы, рабочие программы, программы практики; в разработке тем</w:t>
            </w:r>
            <w:r w:rsidR="00440AB7">
              <w:rPr>
                <w:rFonts w:ascii="Times New Roman" w:hAnsi="Times New Roman"/>
                <w:sz w:val="24"/>
                <w:szCs w:val="24"/>
              </w:rPr>
              <w:t>атики</w:t>
            </w:r>
            <w:r w:rsidRPr="00376E1B">
              <w:rPr>
                <w:rFonts w:ascii="Times New Roman" w:hAnsi="Times New Roman"/>
                <w:sz w:val="24"/>
                <w:szCs w:val="24"/>
              </w:rPr>
              <w:t xml:space="preserve"> выпускных квалификационных работ, значимых для соответствующих областей профессиональной деятельности</w:t>
            </w:r>
          </w:p>
        </w:tc>
        <w:tc>
          <w:tcPr>
            <w:tcW w:w="4819" w:type="dxa"/>
          </w:tcPr>
          <w:p w:rsidR="00AA20FF" w:rsidRDefault="00AA20FF" w:rsidP="00376E1B">
            <w:pPr>
              <w:tabs>
                <w:tab w:val="left" w:pos="1134"/>
              </w:tabs>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Докумен</w:t>
            </w:r>
            <w:r w:rsidR="00376E1B">
              <w:rPr>
                <w:rFonts w:ascii="Times New Roman" w:hAnsi="Times New Roman"/>
                <w:sz w:val="24"/>
                <w:szCs w:val="24"/>
              </w:rPr>
              <w:t>ты</w:t>
            </w:r>
            <w:r w:rsidRPr="00633D1B">
              <w:rPr>
                <w:rFonts w:ascii="Times New Roman" w:hAnsi="Times New Roman"/>
                <w:sz w:val="24"/>
                <w:szCs w:val="24"/>
              </w:rPr>
              <w:t xml:space="preserve">, подтверждающие участие представителей работодателей в проектировании и </w:t>
            </w:r>
            <w:r w:rsidR="00376E1B">
              <w:rPr>
                <w:rFonts w:ascii="Times New Roman" w:hAnsi="Times New Roman"/>
                <w:sz w:val="24"/>
                <w:szCs w:val="24"/>
              </w:rPr>
              <w:t>реализации</w:t>
            </w:r>
            <w:r w:rsidRPr="00633D1B">
              <w:rPr>
                <w:rFonts w:ascii="Times New Roman" w:hAnsi="Times New Roman"/>
                <w:sz w:val="24"/>
                <w:szCs w:val="24"/>
              </w:rPr>
              <w:t xml:space="preserve"> профессиональной образовательной программы</w:t>
            </w:r>
            <w:r w:rsidR="00376E1B">
              <w:rPr>
                <w:rFonts w:ascii="Times New Roman" w:hAnsi="Times New Roman"/>
                <w:sz w:val="24"/>
                <w:szCs w:val="24"/>
              </w:rPr>
              <w:t xml:space="preserve">. Локальные нормативные документы. Регламенты согласования образовательных программ с работодателями. </w:t>
            </w:r>
            <w:r w:rsidRPr="00633D1B">
              <w:rPr>
                <w:rFonts w:ascii="Times New Roman" w:hAnsi="Times New Roman"/>
                <w:sz w:val="24"/>
                <w:szCs w:val="24"/>
              </w:rPr>
              <w:t xml:space="preserve">Протоколы заседаний ученого (научно-методического) совета,  кафедр, </w:t>
            </w:r>
            <w:r w:rsidR="00376E1B">
              <w:rPr>
                <w:rFonts w:ascii="Times New Roman" w:hAnsi="Times New Roman"/>
                <w:sz w:val="24"/>
                <w:szCs w:val="24"/>
              </w:rPr>
              <w:t>и</w:t>
            </w:r>
            <w:r w:rsidRPr="00633D1B">
              <w:rPr>
                <w:rFonts w:ascii="Times New Roman" w:hAnsi="Times New Roman"/>
                <w:sz w:val="24"/>
                <w:szCs w:val="24"/>
              </w:rPr>
              <w:t>ных научно-методических, методических подразделений, в заседании которых принимали участие представители работодателей</w:t>
            </w:r>
            <w:r w:rsidR="00F61F54">
              <w:rPr>
                <w:rFonts w:ascii="Times New Roman" w:hAnsi="Times New Roman"/>
                <w:sz w:val="24"/>
                <w:szCs w:val="24"/>
              </w:rPr>
              <w:t>.</w:t>
            </w:r>
          </w:p>
          <w:p w:rsidR="00F61F54" w:rsidRPr="00633D1B" w:rsidRDefault="00F61F54" w:rsidP="00376E1B">
            <w:pPr>
              <w:tabs>
                <w:tab w:val="left" w:pos="1134"/>
              </w:tabs>
              <w:autoSpaceDE w:val="0"/>
              <w:adjustRightInd w:val="0"/>
              <w:spacing w:after="0" w:line="240" w:lineRule="auto"/>
              <w:rPr>
                <w:rFonts w:ascii="Times New Roman" w:hAnsi="Times New Roman"/>
                <w:sz w:val="24"/>
                <w:szCs w:val="24"/>
              </w:rPr>
            </w:pPr>
          </w:p>
        </w:tc>
      </w:tr>
      <w:tr w:rsidR="00AA20FF" w:rsidRPr="00633D1B" w:rsidTr="00AA2EE5">
        <w:tc>
          <w:tcPr>
            <w:tcW w:w="534" w:type="dxa"/>
            <w:tcBorders>
              <w:right w:val="single" w:sz="4" w:space="0" w:color="auto"/>
            </w:tcBorders>
          </w:tcPr>
          <w:p w:rsidR="00AA20FF" w:rsidRPr="00633D1B" w:rsidRDefault="00376E1B" w:rsidP="00F61F54">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F61F54">
              <w:rPr>
                <w:rFonts w:ascii="Times New Roman" w:hAnsi="Times New Roman"/>
                <w:sz w:val="24"/>
                <w:szCs w:val="24"/>
              </w:rPr>
              <w:t>.</w:t>
            </w:r>
          </w:p>
        </w:tc>
        <w:tc>
          <w:tcPr>
            <w:tcW w:w="4394" w:type="dxa"/>
            <w:tcBorders>
              <w:left w:val="single" w:sz="4" w:space="0" w:color="auto"/>
            </w:tcBorders>
          </w:tcPr>
          <w:p w:rsidR="00AA20FF" w:rsidRDefault="00376E1B" w:rsidP="002E70CE">
            <w:pPr>
              <w:spacing w:after="0" w:line="240" w:lineRule="auto"/>
              <w:ind w:left="-108"/>
              <w:rPr>
                <w:rFonts w:ascii="Times New Roman" w:hAnsi="Times New Roman"/>
                <w:sz w:val="24"/>
                <w:szCs w:val="24"/>
              </w:rPr>
            </w:pPr>
            <w:r w:rsidRPr="00376E1B">
              <w:rPr>
                <w:rFonts w:ascii="Times New Roman" w:hAnsi="Times New Roman"/>
                <w:sz w:val="24"/>
                <w:szCs w:val="24"/>
              </w:rPr>
              <w:t xml:space="preserve">Успешное прохождение выпускниками  </w:t>
            </w:r>
            <w:r w:rsidR="00F6288A">
              <w:rPr>
                <w:rFonts w:ascii="Times New Roman" w:hAnsi="Times New Roman"/>
                <w:sz w:val="24"/>
                <w:szCs w:val="24"/>
              </w:rPr>
              <w:lastRenderedPageBreak/>
              <w:t xml:space="preserve">(обучающимися) </w:t>
            </w:r>
            <w:r w:rsidRPr="00376E1B">
              <w:rPr>
                <w:rFonts w:ascii="Times New Roman" w:hAnsi="Times New Roman"/>
                <w:sz w:val="24"/>
                <w:szCs w:val="24"/>
              </w:rPr>
              <w:t>образовательной программы процедуры независимой оценки квалификации (для  образовательных программ, ориентированных на получение выпускниками профессиональной квалификации)</w:t>
            </w:r>
          </w:p>
          <w:p w:rsidR="00F61F54" w:rsidRPr="00633D1B" w:rsidRDefault="00F61F54" w:rsidP="002E70CE">
            <w:pPr>
              <w:spacing w:after="0" w:line="240" w:lineRule="auto"/>
              <w:ind w:left="-108"/>
              <w:rPr>
                <w:rFonts w:ascii="Times New Roman" w:hAnsi="Times New Roman"/>
                <w:sz w:val="24"/>
                <w:szCs w:val="24"/>
              </w:rPr>
            </w:pPr>
          </w:p>
        </w:tc>
        <w:tc>
          <w:tcPr>
            <w:tcW w:w="4819" w:type="dxa"/>
          </w:tcPr>
          <w:p w:rsidR="00AA20FF" w:rsidRPr="00633D1B" w:rsidRDefault="00AA20FF" w:rsidP="002E70CE">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lastRenderedPageBreak/>
              <w:t xml:space="preserve">Результаты независимого оценивания </w:t>
            </w:r>
            <w:r w:rsidRPr="00633D1B">
              <w:rPr>
                <w:rFonts w:ascii="Times New Roman" w:hAnsi="Times New Roman"/>
                <w:sz w:val="24"/>
                <w:szCs w:val="24"/>
              </w:rPr>
              <w:lastRenderedPageBreak/>
              <w:t>квалификации и (или) иных внешних независимых оценочных процедур</w:t>
            </w:r>
            <w:r w:rsidRPr="00633D1B">
              <w:rPr>
                <w:rStyle w:val="a6"/>
                <w:rFonts w:ascii="Times New Roman" w:hAnsi="Times New Roman"/>
                <w:sz w:val="24"/>
                <w:szCs w:val="24"/>
              </w:rPr>
              <w:footnoteReference w:id="19"/>
            </w:r>
            <w:r w:rsidR="002E70CE">
              <w:rPr>
                <w:rFonts w:ascii="Times New Roman" w:hAnsi="Times New Roman"/>
                <w:sz w:val="24"/>
                <w:szCs w:val="24"/>
              </w:rPr>
              <w:t>.</w:t>
            </w:r>
          </w:p>
          <w:p w:rsidR="00AA20FF" w:rsidRPr="00633D1B" w:rsidRDefault="00AA20FF" w:rsidP="002E70CE">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 xml:space="preserve">Копии сертификатов (или иных документов, получаемых студентами) по итогам прохождения </w:t>
            </w:r>
            <w:r w:rsidR="002E70CE">
              <w:rPr>
                <w:rFonts w:ascii="Times New Roman" w:hAnsi="Times New Roman"/>
                <w:sz w:val="24"/>
                <w:szCs w:val="24"/>
              </w:rPr>
              <w:t>независимой оценки квалификаций</w:t>
            </w:r>
          </w:p>
        </w:tc>
      </w:tr>
      <w:tr w:rsidR="00AC5F24" w:rsidRPr="00633D1B" w:rsidTr="00AA20FF">
        <w:tc>
          <w:tcPr>
            <w:tcW w:w="9747" w:type="dxa"/>
            <w:gridSpan w:val="3"/>
          </w:tcPr>
          <w:p w:rsidR="00AC5F24" w:rsidRPr="002E70CE" w:rsidRDefault="00AC5F24" w:rsidP="00AA20FF">
            <w:pPr>
              <w:autoSpaceDE w:val="0"/>
              <w:adjustRightInd w:val="0"/>
              <w:spacing w:after="0" w:line="240" w:lineRule="auto"/>
              <w:jc w:val="center"/>
              <w:rPr>
                <w:rFonts w:ascii="Times New Roman" w:hAnsi="Times New Roman"/>
                <w:b/>
                <w:sz w:val="24"/>
                <w:szCs w:val="24"/>
              </w:rPr>
            </w:pPr>
            <w:r w:rsidRPr="002E70CE">
              <w:rPr>
                <w:rFonts w:ascii="Times New Roman" w:hAnsi="Times New Roman"/>
                <w:b/>
                <w:sz w:val="24"/>
                <w:szCs w:val="24"/>
              </w:rPr>
              <w:lastRenderedPageBreak/>
              <w:t>Дополнительные</w:t>
            </w:r>
          </w:p>
        </w:tc>
      </w:tr>
      <w:tr w:rsidR="002E70CE" w:rsidRPr="00633D1B" w:rsidTr="002E70CE">
        <w:tc>
          <w:tcPr>
            <w:tcW w:w="534" w:type="dxa"/>
            <w:vMerge w:val="restart"/>
            <w:tcBorders>
              <w:right w:val="single" w:sz="4" w:space="0" w:color="auto"/>
            </w:tcBorders>
          </w:tcPr>
          <w:p w:rsidR="002E70CE" w:rsidRPr="00633D1B" w:rsidRDefault="002E70CE" w:rsidP="00F61F54">
            <w:pPr>
              <w:autoSpaceDE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F61F54">
              <w:rPr>
                <w:rFonts w:ascii="Times New Roman" w:hAnsi="Times New Roman"/>
                <w:sz w:val="24"/>
                <w:szCs w:val="24"/>
              </w:rPr>
              <w:t>.</w:t>
            </w:r>
          </w:p>
        </w:tc>
        <w:tc>
          <w:tcPr>
            <w:tcW w:w="4394" w:type="dxa"/>
            <w:tcBorders>
              <w:left w:val="single" w:sz="4" w:space="0" w:color="auto"/>
            </w:tcBorders>
          </w:tcPr>
          <w:p w:rsidR="002E70CE" w:rsidRPr="00633D1B" w:rsidRDefault="002E70CE" w:rsidP="00F61F54">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Обеспеченность интеграции научной,</w:t>
            </w:r>
            <w:r w:rsidR="00F61F54">
              <w:rPr>
                <w:rFonts w:ascii="Times New Roman" w:hAnsi="Times New Roman"/>
                <w:sz w:val="24"/>
                <w:szCs w:val="24"/>
              </w:rPr>
              <w:t xml:space="preserve"> </w:t>
            </w:r>
            <w:r w:rsidRPr="00633D1B">
              <w:rPr>
                <w:rFonts w:ascii="Times New Roman" w:hAnsi="Times New Roman"/>
                <w:sz w:val="24"/>
                <w:szCs w:val="24"/>
              </w:rPr>
              <w:t>производственно-технической и образовательной</w:t>
            </w:r>
            <w:r w:rsidR="00F61F54">
              <w:rPr>
                <w:rFonts w:ascii="Times New Roman" w:hAnsi="Times New Roman"/>
                <w:sz w:val="24"/>
                <w:szCs w:val="24"/>
              </w:rPr>
              <w:t xml:space="preserve"> </w:t>
            </w:r>
            <w:r w:rsidRPr="00633D1B">
              <w:rPr>
                <w:rFonts w:ascii="Times New Roman" w:hAnsi="Times New Roman"/>
                <w:sz w:val="24"/>
                <w:szCs w:val="24"/>
              </w:rPr>
              <w:t>деятельности в со</w:t>
            </w:r>
            <w:r w:rsidR="00F61F54">
              <w:rPr>
                <w:rFonts w:ascii="Times New Roman" w:hAnsi="Times New Roman"/>
                <w:sz w:val="24"/>
                <w:szCs w:val="24"/>
              </w:rPr>
              <w:t>о</w:t>
            </w:r>
            <w:r w:rsidRPr="00633D1B">
              <w:rPr>
                <w:rFonts w:ascii="Times New Roman" w:hAnsi="Times New Roman"/>
                <w:sz w:val="24"/>
                <w:szCs w:val="24"/>
              </w:rPr>
              <w:t>тветствии с содержанием</w:t>
            </w:r>
            <w:r w:rsidR="00F61F54">
              <w:rPr>
                <w:rFonts w:ascii="Times New Roman" w:hAnsi="Times New Roman"/>
                <w:sz w:val="24"/>
                <w:szCs w:val="24"/>
              </w:rPr>
              <w:t xml:space="preserve"> </w:t>
            </w:r>
            <w:r w:rsidRPr="00633D1B">
              <w:rPr>
                <w:rFonts w:ascii="Times New Roman" w:hAnsi="Times New Roman"/>
                <w:sz w:val="24"/>
                <w:szCs w:val="24"/>
              </w:rPr>
              <w:t>образовательных программ</w:t>
            </w:r>
          </w:p>
        </w:tc>
        <w:tc>
          <w:tcPr>
            <w:tcW w:w="4819" w:type="dxa"/>
          </w:tcPr>
          <w:p w:rsidR="002E70CE" w:rsidRDefault="002E70CE" w:rsidP="002E70CE">
            <w:pPr>
              <w:tabs>
                <w:tab w:val="left" w:pos="1134"/>
              </w:tabs>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Документально подтвержденная информация об участии педагогических работников и обучающихся в выполнении практических работ, проектов, исследований по заказам организаций (например, договоры и акты о выполнении работ)</w:t>
            </w:r>
            <w:r>
              <w:rPr>
                <w:rFonts w:ascii="Times New Roman" w:hAnsi="Times New Roman"/>
                <w:sz w:val="24"/>
                <w:szCs w:val="24"/>
              </w:rPr>
              <w:t>.</w:t>
            </w:r>
          </w:p>
          <w:p w:rsidR="00F61F54" w:rsidRPr="00633D1B" w:rsidRDefault="00F61F54" w:rsidP="002E70CE">
            <w:pPr>
              <w:tabs>
                <w:tab w:val="left" w:pos="1134"/>
              </w:tabs>
              <w:autoSpaceDE w:val="0"/>
              <w:adjustRightInd w:val="0"/>
              <w:spacing w:after="0" w:line="240" w:lineRule="auto"/>
              <w:rPr>
                <w:rFonts w:ascii="Times New Roman" w:hAnsi="Times New Roman"/>
                <w:sz w:val="24"/>
                <w:szCs w:val="24"/>
              </w:rPr>
            </w:pPr>
          </w:p>
        </w:tc>
      </w:tr>
      <w:tr w:rsidR="002E70CE" w:rsidRPr="00633D1B" w:rsidTr="002E70CE">
        <w:tc>
          <w:tcPr>
            <w:tcW w:w="534" w:type="dxa"/>
            <w:vMerge/>
            <w:tcBorders>
              <w:right w:val="single" w:sz="4" w:space="0" w:color="auto"/>
            </w:tcBorders>
          </w:tcPr>
          <w:p w:rsidR="002E70CE" w:rsidRPr="00633D1B" w:rsidRDefault="002E70CE" w:rsidP="00AA20FF">
            <w:pPr>
              <w:autoSpaceDE w:val="0"/>
              <w:adjustRightInd w:val="0"/>
              <w:spacing w:after="0" w:line="240" w:lineRule="auto"/>
              <w:jc w:val="center"/>
              <w:rPr>
                <w:rFonts w:ascii="Times New Roman" w:hAnsi="Times New Roman"/>
                <w:sz w:val="24"/>
                <w:szCs w:val="24"/>
              </w:rPr>
            </w:pPr>
          </w:p>
        </w:tc>
        <w:tc>
          <w:tcPr>
            <w:tcW w:w="4394" w:type="dxa"/>
            <w:tcBorders>
              <w:left w:val="single" w:sz="4" w:space="0" w:color="auto"/>
            </w:tcBorders>
          </w:tcPr>
          <w:p w:rsidR="002E70CE" w:rsidRPr="00633D1B" w:rsidRDefault="002E70CE" w:rsidP="00F61F54">
            <w:pPr>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Признание качества образовательной деятельности</w:t>
            </w:r>
            <w:r w:rsidR="00F61F54">
              <w:rPr>
                <w:rFonts w:ascii="Times New Roman" w:hAnsi="Times New Roman"/>
                <w:sz w:val="24"/>
                <w:szCs w:val="24"/>
              </w:rPr>
              <w:t xml:space="preserve"> </w:t>
            </w:r>
            <w:r>
              <w:rPr>
                <w:rFonts w:ascii="Times New Roman" w:hAnsi="Times New Roman"/>
                <w:sz w:val="24"/>
                <w:szCs w:val="24"/>
              </w:rPr>
              <w:t>организации</w:t>
            </w:r>
          </w:p>
        </w:tc>
        <w:tc>
          <w:tcPr>
            <w:tcW w:w="4819" w:type="dxa"/>
          </w:tcPr>
          <w:p w:rsidR="002E70CE" w:rsidRDefault="002E70CE" w:rsidP="002E70CE">
            <w:pPr>
              <w:tabs>
                <w:tab w:val="left" w:pos="1134"/>
              </w:tabs>
              <w:autoSpaceDE w:val="0"/>
              <w:adjustRightInd w:val="0"/>
              <w:spacing w:after="0" w:line="240" w:lineRule="auto"/>
              <w:rPr>
                <w:rFonts w:ascii="Times New Roman" w:hAnsi="Times New Roman"/>
                <w:sz w:val="24"/>
                <w:szCs w:val="24"/>
              </w:rPr>
            </w:pPr>
            <w:r w:rsidRPr="00633D1B">
              <w:rPr>
                <w:rFonts w:ascii="Times New Roman" w:hAnsi="Times New Roman"/>
                <w:sz w:val="24"/>
                <w:szCs w:val="24"/>
              </w:rPr>
              <w:t>Документы, подтверждающие признание качества образовательной деятельности организации, российскими, иностранными и международными организациями</w:t>
            </w:r>
            <w:r w:rsidR="00F61F54">
              <w:rPr>
                <w:rFonts w:ascii="Times New Roman" w:hAnsi="Times New Roman"/>
                <w:sz w:val="24"/>
                <w:szCs w:val="24"/>
              </w:rPr>
              <w:t>.</w:t>
            </w:r>
          </w:p>
          <w:p w:rsidR="00F61F54" w:rsidRPr="00633D1B" w:rsidRDefault="00F61F54" w:rsidP="002E70CE">
            <w:pPr>
              <w:tabs>
                <w:tab w:val="left" w:pos="1134"/>
              </w:tabs>
              <w:autoSpaceDE w:val="0"/>
              <w:adjustRightInd w:val="0"/>
              <w:spacing w:after="0" w:line="240" w:lineRule="auto"/>
              <w:rPr>
                <w:rFonts w:ascii="Times New Roman" w:hAnsi="Times New Roman"/>
                <w:sz w:val="24"/>
                <w:szCs w:val="24"/>
              </w:rPr>
            </w:pPr>
          </w:p>
        </w:tc>
      </w:tr>
    </w:tbl>
    <w:p w:rsidR="00EE7B36" w:rsidRPr="00633D1B" w:rsidRDefault="00EE7B36" w:rsidP="009D4FDD">
      <w:pPr>
        <w:rPr>
          <w:rFonts w:ascii="Times New Roman" w:hAnsi="Times New Roman"/>
        </w:rPr>
      </w:pPr>
    </w:p>
    <w:sectPr w:rsidR="00EE7B36" w:rsidRPr="00633D1B" w:rsidSect="00EE7B3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65" w:rsidRDefault="006B4565" w:rsidP="00AC5F24">
      <w:pPr>
        <w:spacing w:after="0" w:line="240" w:lineRule="auto"/>
      </w:pPr>
      <w:r>
        <w:separator/>
      </w:r>
    </w:p>
  </w:endnote>
  <w:endnote w:type="continuationSeparator" w:id="0">
    <w:p w:rsidR="006B4565" w:rsidRDefault="006B4565" w:rsidP="00AC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12" w:rsidRDefault="00EE6212">
    <w:pPr>
      <w:pStyle w:val="a9"/>
      <w:jc w:val="right"/>
    </w:pPr>
    <w:fldSimple w:instr=" PAGE   \* MERGEFORMAT ">
      <w:r w:rsidR="00FE6471">
        <w:rPr>
          <w:noProof/>
        </w:rPr>
        <w:t>21</w:t>
      </w:r>
    </w:fldSimple>
  </w:p>
  <w:p w:rsidR="00EE6212" w:rsidRDefault="00EE62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65" w:rsidRDefault="006B4565" w:rsidP="00AC5F24">
      <w:pPr>
        <w:spacing w:after="0" w:line="240" w:lineRule="auto"/>
      </w:pPr>
      <w:r>
        <w:separator/>
      </w:r>
    </w:p>
  </w:footnote>
  <w:footnote w:type="continuationSeparator" w:id="0">
    <w:p w:rsidR="006B4565" w:rsidRDefault="006B4565" w:rsidP="00AC5F24">
      <w:pPr>
        <w:spacing w:after="0" w:line="240" w:lineRule="auto"/>
      </w:pPr>
      <w:r>
        <w:continuationSeparator/>
      </w:r>
    </w:p>
  </w:footnote>
  <w:footnote w:id="1">
    <w:p w:rsidR="00EE6212" w:rsidRPr="000527E1" w:rsidRDefault="00EE6212" w:rsidP="00D7029C">
      <w:pPr>
        <w:pStyle w:val="a4"/>
        <w:jc w:val="both"/>
        <w:rPr>
          <w:lang w:val="ru-RU"/>
        </w:rPr>
      </w:pPr>
      <w:r w:rsidRPr="005B3582">
        <w:rPr>
          <w:rStyle w:val="a6"/>
        </w:rPr>
        <w:footnoteRef/>
      </w:r>
      <w:r>
        <w:rPr>
          <w:lang w:val="ru-RU"/>
        </w:rPr>
        <w:t xml:space="preserve"> </w:t>
      </w:r>
      <w:r w:rsidRPr="00D7029C">
        <w:rPr>
          <w:lang w:val="ru-RU"/>
        </w:rPr>
        <w:t xml:space="preserve">Возможно (выборочно) для программ СПО, </w:t>
      </w:r>
      <w:proofErr w:type="gramStart"/>
      <w:r w:rsidRPr="00D7029C">
        <w:rPr>
          <w:lang w:val="ru-RU"/>
        </w:rPr>
        <w:t>ВО</w:t>
      </w:r>
      <w:proofErr w:type="gramEnd"/>
      <w:r w:rsidRPr="00D7029C">
        <w:rPr>
          <w:lang w:val="ru-RU"/>
        </w:rPr>
        <w:t>. Обязательно: для образовательных программ ДПО, и при наличии (территориальной доступности) системы независимой оценки квалификаций</w:t>
      </w:r>
      <w:r>
        <w:rPr>
          <w:lang w:val="ru-RU"/>
        </w:rPr>
        <w:t>.</w:t>
      </w:r>
    </w:p>
  </w:footnote>
  <w:footnote w:id="2">
    <w:p w:rsidR="00EE6212" w:rsidRPr="0037457B" w:rsidRDefault="00EE6212" w:rsidP="000B3186">
      <w:pPr>
        <w:autoSpaceDE w:val="0"/>
        <w:adjustRightInd w:val="0"/>
        <w:spacing w:after="0" w:line="240" w:lineRule="auto"/>
        <w:jc w:val="both"/>
        <w:rPr>
          <w:rFonts w:ascii="Times New Roman" w:hAnsi="Times New Roman"/>
          <w:sz w:val="20"/>
          <w:szCs w:val="20"/>
        </w:rPr>
      </w:pPr>
      <w:r w:rsidRPr="0037457B">
        <w:rPr>
          <w:rStyle w:val="a6"/>
          <w:rFonts w:ascii="Times New Roman" w:hAnsi="Times New Roman"/>
          <w:sz w:val="20"/>
          <w:szCs w:val="20"/>
        </w:rPr>
        <w:footnoteRef/>
      </w:r>
      <w:r w:rsidRPr="0037457B">
        <w:rPr>
          <w:rFonts w:ascii="Times New Roman" w:hAnsi="Times New Roman"/>
          <w:sz w:val="20"/>
          <w:szCs w:val="20"/>
        </w:rPr>
        <w:t xml:space="preserve"> Здесь и далее пороговое значение показателя устанавливается аккредитующей организацией.</w:t>
      </w:r>
      <w:r>
        <w:rPr>
          <w:rFonts w:ascii="Times New Roman" w:hAnsi="Times New Roman"/>
          <w:sz w:val="20"/>
          <w:szCs w:val="20"/>
        </w:rPr>
        <w:t xml:space="preserve"> </w:t>
      </w:r>
      <w:r w:rsidRPr="0037457B">
        <w:rPr>
          <w:rFonts w:ascii="Times New Roman" w:hAnsi="Times New Roman"/>
          <w:sz w:val="20"/>
          <w:szCs w:val="20"/>
        </w:rPr>
        <w:t>При этом, минимальное значение, как правило, составляет 15%</w:t>
      </w:r>
    </w:p>
  </w:footnote>
  <w:footnote w:id="3">
    <w:p w:rsidR="00EE6212" w:rsidRPr="005B3582" w:rsidRDefault="00EE6212" w:rsidP="00A21344">
      <w:pPr>
        <w:pStyle w:val="a4"/>
        <w:spacing w:after="0"/>
        <w:jc w:val="both"/>
        <w:rPr>
          <w:lang w:val="ru-RU"/>
        </w:rPr>
      </w:pPr>
      <w:r w:rsidRPr="00D63FAC">
        <w:rPr>
          <w:rStyle w:val="a6"/>
        </w:rPr>
        <w:footnoteRef/>
      </w:r>
      <w:r w:rsidRPr="00A2022A">
        <w:rPr>
          <w:lang w:val="ru-RU"/>
        </w:rPr>
        <w:t xml:space="preserve"> Под </w:t>
      </w:r>
      <w:proofErr w:type="gramStart"/>
      <w:r w:rsidRPr="005B3582">
        <w:rPr>
          <w:lang w:val="ru-RU"/>
        </w:rPr>
        <w:t>профильными</w:t>
      </w:r>
      <w:proofErr w:type="gramEnd"/>
      <w:r w:rsidRPr="005B3582">
        <w:rPr>
          <w:lang w:val="ru-RU"/>
        </w:rPr>
        <w:t xml:space="preserve"> в данном случае понимаются учебные дисциплины, модули, обеспечивающие формирование дополнительных профессиональных компетенций обучающихся по аккредитуемой образовательной программе</w:t>
      </w:r>
    </w:p>
  </w:footnote>
  <w:footnote w:id="4">
    <w:p w:rsidR="00EE6212" w:rsidRPr="005B3582" w:rsidRDefault="00EE6212" w:rsidP="00A21344">
      <w:pPr>
        <w:pStyle w:val="a4"/>
        <w:spacing w:after="0"/>
        <w:rPr>
          <w:lang w:val="ru-RU"/>
        </w:rPr>
      </w:pPr>
      <w:r w:rsidRPr="005B3582">
        <w:rPr>
          <w:rStyle w:val="a6"/>
        </w:rPr>
        <w:footnoteRef/>
      </w:r>
      <w:r w:rsidRPr="005B3582">
        <w:rPr>
          <w:lang w:val="ru-RU"/>
        </w:rPr>
        <w:t xml:space="preserve"> Для образовательных программ СПО (программы подготовки специалистов  среднего звена) и </w:t>
      </w:r>
      <w:proofErr w:type="gramStart"/>
      <w:r w:rsidRPr="005B3582">
        <w:rPr>
          <w:lang w:val="ru-RU"/>
        </w:rPr>
        <w:t>ВО</w:t>
      </w:r>
      <w:proofErr w:type="gramEnd"/>
    </w:p>
  </w:footnote>
  <w:footnote w:id="5">
    <w:p w:rsidR="00EE6212" w:rsidRPr="00BE3100" w:rsidRDefault="00EE6212" w:rsidP="00A21344">
      <w:pPr>
        <w:pStyle w:val="a4"/>
        <w:spacing w:after="0"/>
        <w:rPr>
          <w:lang w:val="ru-RU"/>
        </w:rPr>
      </w:pPr>
      <w:r w:rsidRPr="005B3582">
        <w:rPr>
          <w:rStyle w:val="a6"/>
        </w:rPr>
        <w:footnoteRef/>
      </w:r>
      <w:r w:rsidRPr="005B3582">
        <w:rPr>
          <w:lang w:val="ru-RU"/>
        </w:rPr>
        <w:t xml:space="preserve"> Для образовательных программ СПО (программы подготовки специалистов  среднего звена)</w:t>
      </w:r>
      <w:r>
        <w:rPr>
          <w:lang w:val="ru-RU"/>
        </w:rPr>
        <w:t xml:space="preserve"> </w:t>
      </w:r>
      <w:r w:rsidRPr="005B3582">
        <w:rPr>
          <w:lang w:val="ru-RU"/>
        </w:rPr>
        <w:t xml:space="preserve">и </w:t>
      </w:r>
      <w:proofErr w:type="gramStart"/>
      <w:r w:rsidRPr="005B3582">
        <w:rPr>
          <w:lang w:val="ru-RU"/>
        </w:rPr>
        <w:t>ВО</w:t>
      </w:r>
      <w:proofErr w:type="gramEnd"/>
    </w:p>
  </w:footnote>
  <w:footnote w:id="6">
    <w:p w:rsidR="00EE6212" w:rsidRPr="00C82C4D" w:rsidRDefault="00EE6212" w:rsidP="00C82C4D">
      <w:pPr>
        <w:pStyle w:val="a4"/>
        <w:spacing w:after="0"/>
        <w:rPr>
          <w:lang w:val="ru-RU"/>
        </w:rPr>
      </w:pPr>
      <w:r>
        <w:rPr>
          <w:rStyle w:val="a6"/>
        </w:rPr>
        <w:footnoteRef/>
      </w:r>
      <w:r w:rsidRPr="00C82C4D">
        <w:rPr>
          <w:lang w:val="ru-RU"/>
        </w:rPr>
        <w:t xml:space="preserve"> </w:t>
      </w:r>
      <w:r w:rsidRPr="005B3582">
        <w:rPr>
          <w:lang w:val="ru-RU"/>
        </w:rPr>
        <w:t>Для образовательных программ СПО (программы подготовки специалистов  среднего звена)</w:t>
      </w:r>
      <w:r>
        <w:rPr>
          <w:lang w:val="ru-RU"/>
        </w:rPr>
        <w:t xml:space="preserve"> </w:t>
      </w:r>
      <w:r w:rsidRPr="005B3582">
        <w:rPr>
          <w:lang w:val="ru-RU"/>
        </w:rPr>
        <w:t xml:space="preserve">и </w:t>
      </w:r>
      <w:proofErr w:type="gramStart"/>
      <w:r w:rsidRPr="005B3582">
        <w:rPr>
          <w:lang w:val="ru-RU"/>
        </w:rPr>
        <w:t>ВО</w:t>
      </w:r>
      <w:proofErr w:type="gramEnd"/>
    </w:p>
  </w:footnote>
  <w:footnote w:id="7">
    <w:p w:rsidR="00EE6212" w:rsidRPr="0020018F" w:rsidRDefault="00EE6212" w:rsidP="00A21344">
      <w:pPr>
        <w:pStyle w:val="a4"/>
        <w:spacing w:after="0"/>
        <w:rPr>
          <w:lang w:val="ru-RU"/>
        </w:rPr>
      </w:pPr>
      <w:r>
        <w:rPr>
          <w:rStyle w:val="a6"/>
        </w:rPr>
        <w:footnoteRef/>
      </w:r>
      <w:r w:rsidRPr="0020018F">
        <w:rPr>
          <w:lang w:val="ru-RU"/>
        </w:rPr>
        <w:t xml:space="preserve"> </w:t>
      </w:r>
      <w:r>
        <w:rPr>
          <w:lang w:val="ru-RU"/>
        </w:rPr>
        <w:t>Для образовательных программ ДПО</w:t>
      </w:r>
    </w:p>
  </w:footnote>
  <w:footnote w:id="8">
    <w:p w:rsidR="00EE6212" w:rsidRPr="00B55D95" w:rsidRDefault="00EE6212" w:rsidP="00B55D95">
      <w:pPr>
        <w:pStyle w:val="a4"/>
        <w:spacing w:after="0"/>
        <w:jc w:val="both"/>
        <w:rPr>
          <w:lang w:val="ru-RU"/>
        </w:rPr>
      </w:pPr>
      <w:r>
        <w:rPr>
          <w:rStyle w:val="a6"/>
        </w:rPr>
        <w:footnoteRef/>
      </w:r>
      <w:r w:rsidRPr="00B55D95">
        <w:rPr>
          <w:lang w:val="ru-RU"/>
        </w:rPr>
        <w:t xml:space="preserve"> </w:t>
      </w:r>
      <w:r w:rsidRPr="005B3582">
        <w:rPr>
          <w:lang w:val="ru-RU"/>
        </w:rPr>
        <w:t xml:space="preserve">Возможно для программ СПО, </w:t>
      </w:r>
      <w:proofErr w:type="gramStart"/>
      <w:r w:rsidRPr="005B3582">
        <w:rPr>
          <w:lang w:val="ru-RU"/>
        </w:rPr>
        <w:t>ВО</w:t>
      </w:r>
      <w:proofErr w:type="gramEnd"/>
      <w:r w:rsidRPr="005B3582">
        <w:rPr>
          <w:lang w:val="ru-RU"/>
        </w:rPr>
        <w:t>.</w:t>
      </w:r>
      <w:r>
        <w:rPr>
          <w:lang w:val="ru-RU"/>
        </w:rPr>
        <w:t xml:space="preserve"> Обязательно: для образовательных программ ДПО, и при наличии (территориальной доступности) системы независимой оценки квалификаций.</w:t>
      </w:r>
    </w:p>
  </w:footnote>
  <w:footnote w:id="9">
    <w:p w:rsidR="00EE6212" w:rsidRPr="00166666" w:rsidRDefault="00EE6212" w:rsidP="00BF3B50">
      <w:pPr>
        <w:autoSpaceDE w:val="0"/>
        <w:adjustRightInd w:val="0"/>
        <w:spacing w:after="0" w:line="240" w:lineRule="auto"/>
        <w:jc w:val="both"/>
        <w:rPr>
          <w:rFonts w:ascii="Times New Roman" w:hAnsi="Times New Roman"/>
          <w:sz w:val="20"/>
          <w:szCs w:val="20"/>
        </w:rPr>
      </w:pPr>
      <w:r w:rsidRPr="00166666">
        <w:rPr>
          <w:rStyle w:val="a6"/>
          <w:rFonts w:ascii="Times New Roman" w:hAnsi="Times New Roman"/>
          <w:sz w:val="20"/>
          <w:szCs w:val="20"/>
        </w:rPr>
        <w:footnoteRef/>
      </w:r>
      <w:r w:rsidRPr="00166666">
        <w:rPr>
          <w:rFonts w:ascii="Times New Roman" w:hAnsi="Times New Roman"/>
          <w:sz w:val="20"/>
          <w:szCs w:val="20"/>
        </w:rPr>
        <w:t xml:space="preserve"> При условии положительного заключения экспертов о соответствии применяемых в организации программ, процедур, фондов оценочных средств итоговой государственной аттестации требованиям профессиональных стандартов (в рамках аккредитуемой образовательной программы).</w:t>
      </w:r>
    </w:p>
    <w:p w:rsidR="00EE6212" w:rsidRPr="00A2022A" w:rsidRDefault="00EE6212" w:rsidP="00BF3B50">
      <w:pPr>
        <w:pStyle w:val="a4"/>
        <w:rPr>
          <w:lang w:val="ru-RU"/>
        </w:rPr>
      </w:pPr>
    </w:p>
  </w:footnote>
  <w:footnote w:id="10">
    <w:p w:rsidR="00EE6212" w:rsidRPr="008D420B" w:rsidRDefault="00EE6212" w:rsidP="008D420B">
      <w:pPr>
        <w:pStyle w:val="a4"/>
        <w:spacing w:after="0"/>
        <w:jc w:val="both"/>
        <w:rPr>
          <w:lang w:val="ru-RU"/>
        </w:rPr>
      </w:pPr>
      <w:r>
        <w:rPr>
          <w:rStyle w:val="a6"/>
        </w:rPr>
        <w:footnoteRef/>
      </w:r>
      <w:r w:rsidRPr="008D420B">
        <w:rPr>
          <w:lang w:val="ru-RU"/>
        </w:rPr>
        <w:t xml:space="preserve"> 1. Обязательно – для программ </w:t>
      </w:r>
      <w:proofErr w:type="spellStart"/>
      <w:r w:rsidRPr="008D420B">
        <w:rPr>
          <w:lang w:val="ru-RU"/>
        </w:rPr>
        <w:t>ДПО</w:t>
      </w:r>
      <w:proofErr w:type="spellEnd"/>
      <w:r w:rsidRPr="008D420B">
        <w:rPr>
          <w:lang w:val="ru-RU"/>
        </w:rPr>
        <w:t xml:space="preserve">, </w:t>
      </w:r>
      <w:proofErr w:type="spellStart"/>
      <w:r w:rsidRPr="008D420B">
        <w:rPr>
          <w:lang w:val="ru-RU"/>
        </w:rPr>
        <w:t>самообследование</w:t>
      </w:r>
      <w:proofErr w:type="spellEnd"/>
      <w:r w:rsidRPr="008D420B">
        <w:rPr>
          <w:lang w:val="ru-RU"/>
        </w:rPr>
        <w:t xml:space="preserve"> проводится за период 2 года;</w:t>
      </w:r>
    </w:p>
    <w:p w:rsidR="00EE6212" w:rsidRPr="008D420B" w:rsidRDefault="00EE6212" w:rsidP="008D420B">
      <w:pPr>
        <w:pStyle w:val="a4"/>
        <w:spacing w:after="0"/>
        <w:jc w:val="both"/>
        <w:rPr>
          <w:lang w:val="ru-RU"/>
        </w:rPr>
      </w:pPr>
      <w:r w:rsidRPr="008D420B">
        <w:rPr>
          <w:lang w:val="ru-RU"/>
        </w:rPr>
        <w:t xml:space="preserve"> 2. При наличии государственной аккредитации программ ВО и </w:t>
      </w:r>
      <w:proofErr w:type="spellStart"/>
      <w:r w:rsidRPr="008D420B">
        <w:rPr>
          <w:lang w:val="ru-RU"/>
        </w:rPr>
        <w:t>СПО</w:t>
      </w:r>
      <w:proofErr w:type="spellEnd"/>
      <w:r w:rsidRPr="008D420B">
        <w:rPr>
          <w:lang w:val="ru-RU"/>
        </w:rPr>
        <w:t xml:space="preserve"> – </w:t>
      </w:r>
      <w:proofErr w:type="spellStart"/>
      <w:r w:rsidRPr="008D420B">
        <w:rPr>
          <w:lang w:val="ru-RU"/>
        </w:rPr>
        <w:t>самообследование</w:t>
      </w:r>
      <w:proofErr w:type="spellEnd"/>
      <w:r w:rsidRPr="008D420B">
        <w:rPr>
          <w:lang w:val="ru-RU"/>
        </w:rPr>
        <w:t xml:space="preserve"> данных показателей не требуется (приложить копию свидетельства о государственной аккредитации); </w:t>
      </w:r>
    </w:p>
    <w:p w:rsidR="00EE6212" w:rsidRPr="008D420B" w:rsidRDefault="00EE6212" w:rsidP="008D420B">
      <w:pPr>
        <w:pStyle w:val="a4"/>
        <w:spacing w:after="0"/>
        <w:jc w:val="both"/>
        <w:rPr>
          <w:lang w:val="ru-RU"/>
        </w:rPr>
      </w:pPr>
      <w:r w:rsidRPr="008D420B">
        <w:rPr>
          <w:lang w:val="ru-RU"/>
        </w:rPr>
        <w:t xml:space="preserve">3. При отсутствии государственной аккредитации программ </w:t>
      </w:r>
      <w:proofErr w:type="gramStart"/>
      <w:r w:rsidRPr="008D420B">
        <w:rPr>
          <w:lang w:val="ru-RU"/>
        </w:rPr>
        <w:t>ВО</w:t>
      </w:r>
      <w:proofErr w:type="gramEnd"/>
      <w:r w:rsidRPr="008D420B">
        <w:rPr>
          <w:lang w:val="ru-RU"/>
        </w:rPr>
        <w:t xml:space="preserve"> и </w:t>
      </w:r>
      <w:proofErr w:type="spellStart"/>
      <w:r w:rsidRPr="008D420B">
        <w:rPr>
          <w:lang w:val="ru-RU"/>
        </w:rPr>
        <w:t>СПО</w:t>
      </w:r>
      <w:proofErr w:type="spellEnd"/>
      <w:r w:rsidRPr="008D420B">
        <w:rPr>
          <w:lang w:val="ru-RU"/>
        </w:rPr>
        <w:t xml:space="preserve"> – </w:t>
      </w:r>
      <w:proofErr w:type="spellStart"/>
      <w:r w:rsidRPr="008D420B">
        <w:rPr>
          <w:lang w:val="ru-RU"/>
        </w:rPr>
        <w:t>самообследование</w:t>
      </w:r>
      <w:proofErr w:type="spellEnd"/>
      <w:r w:rsidRPr="008D420B">
        <w:rPr>
          <w:lang w:val="ru-RU"/>
        </w:rPr>
        <w:t xml:space="preserve"> проводится </w:t>
      </w:r>
      <w:proofErr w:type="gramStart"/>
      <w:r w:rsidRPr="008D420B">
        <w:rPr>
          <w:lang w:val="ru-RU"/>
        </w:rPr>
        <w:t>за</w:t>
      </w:r>
      <w:proofErr w:type="gramEnd"/>
      <w:r w:rsidRPr="008D420B">
        <w:rPr>
          <w:lang w:val="ru-RU"/>
        </w:rPr>
        <w:t xml:space="preserve"> период 5 лет.</w:t>
      </w:r>
    </w:p>
  </w:footnote>
  <w:footnote w:id="11">
    <w:p w:rsidR="00EE6212" w:rsidRPr="00DE2BFD" w:rsidRDefault="00EE6212" w:rsidP="005B4A02">
      <w:pPr>
        <w:pStyle w:val="a4"/>
        <w:spacing w:after="0"/>
        <w:jc w:val="both"/>
        <w:rPr>
          <w:lang w:val="ru-RU"/>
        </w:rPr>
      </w:pPr>
      <w:r w:rsidRPr="00D63FAC">
        <w:rPr>
          <w:rStyle w:val="a6"/>
          <w:rFonts w:eastAsia="SimSun"/>
        </w:rPr>
        <w:footnoteRef/>
      </w:r>
      <w:r w:rsidRPr="00D63FAC">
        <w:rPr>
          <w:lang w:val="ru-RU"/>
        </w:rPr>
        <w:t xml:space="preserve"> Под </w:t>
      </w:r>
      <w:proofErr w:type="gramStart"/>
      <w:r w:rsidRPr="00D63FAC">
        <w:rPr>
          <w:lang w:val="ru-RU"/>
        </w:rPr>
        <w:t>профильными</w:t>
      </w:r>
      <w:proofErr w:type="gramEnd"/>
      <w:r w:rsidRPr="00D63FAC">
        <w:rPr>
          <w:lang w:val="ru-RU"/>
        </w:rPr>
        <w:t xml:space="preserve"> в данном случае понимаются учебные дисциплины, модули, обеспечивающие формирование профессиональных компетенций обучающихся по аккредитуемой образовательной программе</w:t>
      </w:r>
    </w:p>
  </w:footnote>
  <w:footnote w:id="12">
    <w:p w:rsidR="00EE6212" w:rsidRPr="00A36AF2" w:rsidRDefault="00EE6212" w:rsidP="00AB016C">
      <w:pPr>
        <w:pStyle w:val="a4"/>
        <w:rPr>
          <w:lang w:val="ru-RU"/>
        </w:rPr>
      </w:pPr>
      <w:r w:rsidRPr="00A36AF2">
        <w:rPr>
          <w:rStyle w:val="a6"/>
        </w:rPr>
        <w:footnoteRef/>
      </w:r>
      <w:r w:rsidRPr="00A36AF2">
        <w:rPr>
          <w:lang w:val="ru-RU"/>
        </w:rPr>
        <w:t xml:space="preserve"> При наличии государственной аккредитации </w:t>
      </w:r>
      <w:r>
        <w:rPr>
          <w:lang w:val="ru-RU"/>
        </w:rPr>
        <w:t xml:space="preserve"> - </w:t>
      </w:r>
      <w:r w:rsidRPr="00A36AF2">
        <w:rPr>
          <w:lang w:val="ru-RU"/>
        </w:rPr>
        <w:t xml:space="preserve"> итоговая сумма</w:t>
      </w:r>
      <w:r>
        <w:rPr>
          <w:lang w:val="ru-RU"/>
        </w:rPr>
        <w:t xml:space="preserve"> по группе</w:t>
      </w:r>
      <w:r w:rsidRPr="00A36AF2">
        <w:rPr>
          <w:lang w:val="ru-RU"/>
        </w:rPr>
        <w:t xml:space="preserve"> </w:t>
      </w:r>
      <w:r>
        <w:rPr>
          <w:lang w:val="ru-RU"/>
        </w:rPr>
        <w:t>критериев</w:t>
      </w:r>
      <w:r w:rsidRPr="00A36AF2">
        <w:rPr>
          <w:lang w:val="ru-RU"/>
        </w:rPr>
        <w:t xml:space="preserve"> будет равна </w:t>
      </w:r>
      <w:r>
        <w:rPr>
          <w:lang w:val="ru-RU"/>
        </w:rPr>
        <w:t>3</w:t>
      </w:r>
    </w:p>
  </w:footnote>
  <w:footnote w:id="13">
    <w:p w:rsidR="00EE6212" w:rsidRPr="005B3582" w:rsidRDefault="00EE6212" w:rsidP="005B4A02">
      <w:pPr>
        <w:pStyle w:val="a4"/>
        <w:spacing w:after="0"/>
        <w:rPr>
          <w:lang w:val="ru-RU"/>
        </w:rPr>
      </w:pPr>
      <w:r w:rsidRPr="005B3582">
        <w:rPr>
          <w:rStyle w:val="a6"/>
        </w:rPr>
        <w:footnoteRef/>
      </w:r>
      <w:r w:rsidRPr="005B3582">
        <w:rPr>
          <w:lang w:val="ru-RU"/>
        </w:rPr>
        <w:t xml:space="preserve"> Для образовательных программ СПО (программы подготовки специалистов  среднего звена) и </w:t>
      </w:r>
      <w:proofErr w:type="gramStart"/>
      <w:r w:rsidRPr="005B3582">
        <w:rPr>
          <w:lang w:val="ru-RU"/>
        </w:rPr>
        <w:t>ВО</w:t>
      </w:r>
      <w:proofErr w:type="gramEnd"/>
    </w:p>
  </w:footnote>
  <w:footnote w:id="14">
    <w:p w:rsidR="00EE6212" w:rsidRPr="00BE3100" w:rsidRDefault="00EE6212" w:rsidP="005B4A02">
      <w:pPr>
        <w:pStyle w:val="a4"/>
        <w:spacing w:after="0"/>
        <w:rPr>
          <w:lang w:val="ru-RU"/>
        </w:rPr>
      </w:pPr>
      <w:r w:rsidRPr="005B3582">
        <w:rPr>
          <w:rStyle w:val="a6"/>
        </w:rPr>
        <w:footnoteRef/>
      </w:r>
      <w:r w:rsidRPr="005B3582">
        <w:rPr>
          <w:lang w:val="ru-RU"/>
        </w:rPr>
        <w:t xml:space="preserve"> Для образовательных программ СПО (программы подготовки специалистов  среднего звена)</w:t>
      </w:r>
      <w:r>
        <w:rPr>
          <w:lang w:val="ru-RU"/>
        </w:rPr>
        <w:t xml:space="preserve"> </w:t>
      </w:r>
      <w:r w:rsidRPr="005B3582">
        <w:rPr>
          <w:lang w:val="ru-RU"/>
        </w:rPr>
        <w:t xml:space="preserve">и </w:t>
      </w:r>
      <w:proofErr w:type="gramStart"/>
      <w:r w:rsidRPr="005B3582">
        <w:rPr>
          <w:lang w:val="ru-RU"/>
        </w:rPr>
        <w:t>ВО</w:t>
      </w:r>
      <w:proofErr w:type="gramEnd"/>
    </w:p>
  </w:footnote>
  <w:footnote w:id="15">
    <w:p w:rsidR="00EE6212" w:rsidRPr="00563C9F" w:rsidRDefault="00EE6212" w:rsidP="00563C9F">
      <w:pPr>
        <w:pStyle w:val="a4"/>
        <w:spacing w:after="0"/>
        <w:rPr>
          <w:lang w:val="ru-RU"/>
        </w:rPr>
      </w:pPr>
      <w:r>
        <w:rPr>
          <w:rStyle w:val="a6"/>
        </w:rPr>
        <w:footnoteRef/>
      </w:r>
      <w:r w:rsidRPr="00563C9F">
        <w:rPr>
          <w:lang w:val="ru-RU"/>
        </w:rPr>
        <w:t xml:space="preserve"> </w:t>
      </w:r>
      <w:r w:rsidRPr="005B3582">
        <w:rPr>
          <w:lang w:val="ru-RU"/>
        </w:rPr>
        <w:t>Для образовательных программ СПО (программы подготовки специалистов  среднего звена)</w:t>
      </w:r>
      <w:r>
        <w:rPr>
          <w:lang w:val="ru-RU"/>
        </w:rPr>
        <w:t xml:space="preserve"> </w:t>
      </w:r>
      <w:r w:rsidRPr="005B3582">
        <w:rPr>
          <w:lang w:val="ru-RU"/>
        </w:rPr>
        <w:t xml:space="preserve">и </w:t>
      </w:r>
      <w:proofErr w:type="gramStart"/>
      <w:r w:rsidRPr="005B3582">
        <w:rPr>
          <w:lang w:val="ru-RU"/>
        </w:rPr>
        <w:t>ВО</w:t>
      </w:r>
      <w:proofErr w:type="gramEnd"/>
    </w:p>
  </w:footnote>
  <w:footnote w:id="16">
    <w:p w:rsidR="00EE6212" w:rsidRPr="009F2E92" w:rsidRDefault="00EE6212" w:rsidP="00AF3315">
      <w:pPr>
        <w:pStyle w:val="a4"/>
        <w:spacing w:after="0"/>
        <w:jc w:val="both"/>
        <w:rPr>
          <w:lang w:val="ru-RU"/>
        </w:rPr>
      </w:pPr>
      <w:r>
        <w:rPr>
          <w:rStyle w:val="a6"/>
        </w:rPr>
        <w:footnoteRef/>
      </w:r>
      <w:r w:rsidRPr="00DB03AA">
        <w:rPr>
          <w:lang w:val="ru-RU"/>
        </w:rPr>
        <w:t xml:space="preserve"> </w:t>
      </w:r>
      <w:r w:rsidRPr="005B3582">
        <w:rPr>
          <w:lang w:val="ru-RU"/>
        </w:rPr>
        <w:t xml:space="preserve">Возможно для программ СПО, </w:t>
      </w:r>
      <w:proofErr w:type="gramStart"/>
      <w:r w:rsidRPr="005B3582">
        <w:rPr>
          <w:lang w:val="ru-RU"/>
        </w:rPr>
        <w:t>ВО</w:t>
      </w:r>
      <w:proofErr w:type="gramEnd"/>
      <w:r w:rsidRPr="005B3582">
        <w:rPr>
          <w:lang w:val="ru-RU"/>
        </w:rPr>
        <w:t>.</w:t>
      </w:r>
      <w:r>
        <w:rPr>
          <w:lang w:val="ru-RU"/>
        </w:rPr>
        <w:t xml:space="preserve"> Обязательно: для образовательных программ ДПО, и при наличии (территориальной доступности) системы независимой оценки квалификаций</w:t>
      </w:r>
    </w:p>
  </w:footnote>
  <w:footnote w:id="17">
    <w:p w:rsidR="00EE6212" w:rsidRPr="00A36AF2" w:rsidRDefault="00EE6212" w:rsidP="00841626">
      <w:pPr>
        <w:pStyle w:val="a4"/>
        <w:rPr>
          <w:lang w:val="ru-RU"/>
        </w:rPr>
      </w:pPr>
      <w:r w:rsidRPr="00A36AF2">
        <w:rPr>
          <w:rStyle w:val="a6"/>
        </w:rPr>
        <w:footnoteRef/>
      </w:r>
      <w:r w:rsidRPr="00A36AF2">
        <w:rPr>
          <w:lang w:val="ru-RU"/>
        </w:rPr>
        <w:t xml:space="preserve"> При наличии </w:t>
      </w:r>
      <w:r w:rsidRPr="00841626">
        <w:rPr>
          <w:lang w:val="ru-RU"/>
        </w:rPr>
        <w:t>выпускников (обучающихся), успешно прошедших процедуру независимой оценки квалификаций</w:t>
      </w:r>
      <w:r>
        <w:rPr>
          <w:lang w:val="ru-RU"/>
        </w:rPr>
        <w:t xml:space="preserve"> (не менее 25% </w:t>
      </w:r>
      <w:r w:rsidRPr="00841626">
        <w:rPr>
          <w:lang w:val="ru-RU"/>
        </w:rPr>
        <w:t xml:space="preserve">от общего числа выпускников </w:t>
      </w:r>
      <w:r w:rsidRPr="00841626">
        <w:rPr>
          <w:color w:val="000000"/>
          <w:lang w:val="ru-RU"/>
        </w:rPr>
        <w:t xml:space="preserve">образовательной </w:t>
      </w:r>
      <w:r w:rsidRPr="00841626">
        <w:rPr>
          <w:lang w:val="ru-RU"/>
        </w:rPr>
        <w:t>программы</w:t>
      </w:r>
      <w:r>
        <w:rPr>
          <w:lang w:val="ru-RU"/>
        </w:rPr>
        <w:t xml:space="preserve">)  - </w:t>
      </w:r>
      <w:r w:rsidRPr="00A36AF2">
        <w:rPr>
          <w:lang w:val="ru-RU"/>
        </w:rPr>
        <w:t xml:space="preserve"> итоговая сумма</w:t>
      </w:r>
      <w:r>
        <w:rPr>
          <w:lang w:val="ru-RU"/>
        </w:rPr>
        <w:t xml:space="preserve"> по группе</w:t>
      </w:r>
      <w:r w:rsidRPr="00A36AF2">
        <w:rPr>
          <w:lang w:val="ru-RU"/>
        </w:rPr>
        <w:t xml:space="preserve"> </w:t>
      </w:r>
      <w:r>
        <w:rPr>
          <w:lang w:val="ru-RU"/>
        </w:rPr>
        <w:t>критериев</w:t>
      </w:r>
      <w:r w:rsidRPr="00A36AF2">
        <w:rPr>
          <w:lang w:val="ru-RU"/>
        </w:rPr>
        <w:t xml:space="preserve"> будет равна </w:t>
      </w:r>
      <w:r>
        <w:rPr>
          <w:lang w:val="ru-RU"/>
        </w:rPr>
        <w:t>1</w:t>
      </w:r>
    </w:p>
  </w:footnote>
  <w:footnote w:id="18">
    <w:p w:rsidR="00EE6212" w:rsidRPr="00906A1B" w:rsidRDefault="00EE6212" w:rsidP="00AC5F24">
      <w:pPr>
        <w:pStyle w:val="a4"/>
        <w:rPr>
          <w:lang w:val="ru-RU"/>
        </w:rPr>
      </w:pPr>
      <w:r w:rsidRPr="00906A1B">
        <w:rPr>
          <w:rStyle w:val="a6"/>
        </w:rPr>
        <w:footnoteRef/>
      </w:r>
      <w:r>
        <w:rPr>
          <w:lang w:val="ru-RU"/>
        </w:rPr>
        <w:t xml:space="preserve">По усмотрению аккредитующей организации </w:t>
      </w:r>
      <w:r w:rsidRPr="00906A1B">
        <w:rPr>
          <w:lang w:val="ru-RU"/>
        </w:rPr>
        <w:t xml:space="preserve"> экспертиза представленных </w:t>
      </w:r>
      <w:r w:rsidRPr="00500C24">
        <w:rPr>
          <w:lang w:val="ru-RU"/>
        </w:rPr>
        <w:t xml:space="preserve">рабочих программ учебных предметов, курсов, дисциплин (модулей), </w:t>
      </w:r>
      <w:r>
        <w:rPr>
          <w:lang w:val="ru-RU"/>
        </w:rPr>
        <w:t xml:space="preserve">программ практики, </w:t>
      </w:r>
      <w:r w:rsidRPr="00500C24">
        <w:rPr>
          <w:lang w:val="ru-RU"/>
        </w:rPr>
        <w:t>оценочных материалов</w:t>
      </w:r>
      <w:r>
        <w:rPr>
          <w:lang w:val="ru-RU"/>
        </w:rPr>
        <w:t xml:space="preserve"> может быть выборочной</w:t>
      </w:r>
    </w:p>
  </w:footnote>
  <w:footnote w:id="19">
    <w:p w:rsidR="00EE6212" w:rsidRPr="00500C24" w:rsidRDefault="00EE6212" w:rsidP="00AA20FF">
      <w:pPr>
        <w:pStyle w:val="a4"/>
        <w:jc w:val="both"/>
        <w:rPr>
          <w:lang w:val="ru-RU"/>
        </w:rPr>
      </w:pPr>
      <w:r>
        <w:rPr>
          <w:rStyle w:val="a6"/>
        </w:rPr>
        <w:footnoteRef/>
      </w:r>
      <w:r w:rsidRPr="00500C24">
        <w:rPr>
          <w:lang w:val="ru-RU"/>
        </w:rPr>
        <w:t xml:space="preserve"> </w:t>
      </w:r>
      <w:r w:rsidRPr="003F2595">
        <w:rPr>
          <w:lang w:val="ru-RU"/>
        </w:rPr>
        <w:t>Сведения п</w:t>
      </w:r>
      <w:r w:rsidRPr="00500C24">
        <w:rPr>
          <w:lang w:val="ru-RU"/>
        </w:rPr>
        <w:t>ред</w:t>
      </w:r>
      <w:r>
        <w:rPr>
          <w:lang w:val="ru-RU"/>
        </w:rPr>
        <w:t>о</w:t>
      </w:r>
      <w:r w:rsidRPr="00500C24">
        <w:rPr>
          <w:lang w:val="ru-RU"/>
        </w:rPr>
        <w:t>ставляются образовательной организацией в отчете о самообследовании</w:t>
      </w:r>
      <w:r>
        <w:rPr>
          <w:lang w:val="ru-RU"/>
        </w:rPr>
        <w:t xml:space="preserve"> и</w:t>
      </w:r>
      <w:r w:rsidRPr="00500C24">
        <w:rPr>
          <w:lang w:val="ru-RU"/>
        </w:rPr>
        <w:t xml:space="preserve"> подтверждаются через информационный ресурс системы независимой оценки квалификации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57C"/>
    <w:multiLevelType w:val="hybridMultilevel"/>
    <w:tmpl w:val="6016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82C46"/>
    <w:multiLevelType w:val="hybridMultilevel"/>
    <w:tmpl w:val="764CAC0C"/>
    <w:lvl w:ilvl="0" w:tplc="C7581CE8">
      <w:start w:val="1"/>
      <w:numFmt w:val="decimal"/>
      <w:lvlText w:val="%1."/>
      <w:lvlJc w:val="left"/>
      <w:pPr>
        <w:ind w:left="1080" w:hanging="360"/>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D3964BF"/>
    <w:multiLevelType w:val="hybridMultilevel"/>
    <w:tmpl w:val="62CE0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F83681"/>
    <w:multiLevelType w:val="hybridMultilevel"/>
    <w:tmpl w:val="4F6AF070"/>
    <w:lvl w:ilvl="0" w:tplc="AF1AF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816977"/>
    <w:multiLevelType w:val="hybridMultilevel"/>
    <w:tmpl w:val="A12CAF04"/>
    <w:lvl w:ilvl="0" w:tplc="0419000F">
      <w:start w:val="1"/>
      <w:numFmt w:val="decimal"/>
      <w:lvlText w:val="%1."/>
      <w:lvlJc w:val="left"/>
      <w:pPr>
        <w:ind w:left="928" w:hanging="360"/>
      </w:pPr>
      <w:rPr>
        <w:rFonts w:cs="Times New Roman"/>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5">
    <w:nsid w:val="282C5780"/>
    <w:multiLevelType w:val="hybridMultilevel"/>
    <w:tmpl w:val="2D5EC446"/>
    <w:lvl w:ilvl="0" w:tplc="172E9138">
      <w:start w:val="1"/>
      <w:numFmt w:val="bullet"/>
      <w:lvlText w:val="-"/>
      <w:lvlJc w:val="left"/>
      <w:pPr>
        <w:ind w:left="927" w:hanging="360"/>
      </w:pPr>
      <w:rPr>
        <w:rFonts w:ascii="Adobe Caslon Pro" w:hAnsi="Adobe Caslon Pro"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03A5950"/>
    <w:multiLevelType w:val="hybridMultilevel"/>
    <w:tmpl w:val="8A4AC01C"/>
    <w:lvl w:ilvl="0" w:tplc="C7581CE8">
      <w:start w:val="1"/>
      <w:numFmt w:val="decimal"/>
      <w:lvlText w:val="%1."/>
      <w:lvlJc w:val="left"/>
      <w:pPr>
        <w:ind w:left="502" w:hanging="360"/>
      </w:pPr>
      <w:rPr>
        <w:rFonts w:cs="Times New Roman" w:hint="default"/>
        <w:b w:val="0"/>
        <w:i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7">
    <w:nsid w:val="3980198A"/>
    <w:multiLevelType w:val="hybridMultilevel"/>
    <w:tmpl w:val="F33C08F8"/>
    <w:lvl w:ilvl="0" w:tplc="0419000F">
      <w:start w:val="1"/>
      <w:numFmt w:val="decimal"/>
      <w:lvlText w:val="%1."/>
      <w:lvlJc w:val="left"/>
      <w:pPr>
        <w:ind w:left="502"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8">
    <w:nsid w:val="3B8A5A32"/>
    <w:multiLevelType w:val="hybridMultilevel"/>
    <w:tmpl w:val="2416D00A"/>
    <w:lvl w:ilvl="0" w:tplc="52AADE9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C7B13"/>
    <w:multiLevelType w:val="hybridMultilevel"/>
    <w:tmpl w:val="BAD8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ED0177"/>
    <w:multiLevelType w:val="hybridMultilevel"/>
    <w:tmpl w:val="1DB27622"/>
    <w:lvl w:ilvl="0" w:tplc="52AAD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8"/>
  </w:num>
  <w:num w:numId="4">
    <w:abstractNumId w:val="0"/>
  </w:num>
  <w:num w:numId="5">
    <w:abstractNumId w:val="1"/>
  </w:num>
  <w:num w:numId="6">
    <w:abstractNumId w:val="7"/>
  </w:num>
  <w:num w:numId="7">
    <w:abstractNumId w:val="6"/>
  </w:num>
  <w:num w:numId="8">
    <w:abstractNumId w:val="4"/>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C5F24"/>
    <w:rsid w:val="00003B27"/>
    <w:rsid w:val="000050C0"/>
    <w:rsid w:val="000156E6"/>
    <w:rsid w:val="00032016"/>
    <w:rsid w:val="000527E1"/>
    <w:rsid w:val="00094564"/>
    <w:rsid w:val="000953E7"/>
    <w:rsid w:val="000A0E9F"/>
    <w:rsid w:val="000A54F8"/>
    <w:rsid w:val="000A7884"/>
    <w:rsid w:val="000B3186"/>
    <w:rsid w:val="000E26C6"/>
    <w:rsid w:val="00122CF1"/>
    <w:rsid w:val="001232B2"/>
    <w:rsid w:val="00135BC3"/>
    <w:rsid w:val="00136375"/>
    <w:rsid w:val="00141F1C"/>
    <w:rsid w:val="00146FD3"/>
    <w:rsid w:val="0014730D"/>
    <w:rsid w:val="00163AA7"/>
    <w:rsid w:val="00166666"/>
    <w:rsid w:val="00167106"/>
    <w:rsid w:val="001738CF"/>
    <w:rsid w:val="0018070A"/>
    <w:rsid w:val="001B0F25"/>
    <w:rsid w:val="001D5888"/>
    <w:rsid w:val="001E3225"/>
    <w:rsid w:val="001F033A"/>
    <w:rsid w:val="001F3AAE"/>
    <w:rsid w:val="0020018F"/>
    <w:rsid w:val="00202589"/>
    <w:rsid w:val="00216195"/>
    <w:rsid w:val="0021636D"/>
    <w:rsid w:val="0022011B"/>
    <w:rsid w:val="00222F26"/>
    <w:rsid w:val="00234CAB"/>
    <w:rsid w:val="0024163E"/>
    <w:rsid w:val="00242EDF"/>
    <w:rsid w:val="0026082C"/>
    <w:rsid w:val="002703D5"/>
    <w:rsid w:val="00274378"/>
    <w:rsid w:val="00284B3B"/>
    <w:rsid w:val="002A28A9"/>
    <w:rsid w:val="002B4712"/>
    <w:rsid w:val="002C2511"/>
    <w:rsid w:val="002E70CE"/>
    <w:rsid w:val="002E78FB"/>
    <w:rsid w:val="002F0E23"/>
    <w:rsid w:val="002F66A2"/>
    <w:rsid w:val="00304685"/>
    <w:rsid w:val="00355397"/>
    <w:rsid w:val="0037457B"/>
    <w:rsid w:val="00376E1B"/>
    <w:rsid w:val="00381074"/>
    <w:rsid w:val="003918C5"/>
    <w:rsid w:val="003A35BB"/>
    <w:rsid w:val="003C1E78"/>
    <w:rsid w:val="003C6FBE"/>
    <w:rsid w:val="003E2A54"/>
    <w:rsid w:val="003F4B15"/>
    <w:rsid w:val="0042739C"/>
    <w:rsid w:val="004325C5"/>
    <w:rsid w:val="00440AB7"/>
    <w:rsid w:val="004430DE"/>
    <w:rsid w:val="00463EBE"/>
    <w:rsid w:val="00464FCF"/>
    <w:rsid w:val="0047577C"/>
    <w:rsid w:val="00484EF9"/>
    <w:rsid w:val="004A2F06"/>
    <w:rsid w:val="004C3486"/>
    <w:rsid w:val="004C349A"/>
    <w:rsid w:val="004C4558"/>
    <w:rsid w:val="004D01F5"/>
    <w:rsid w:val="004D0873"/>
    <w:rsid w:val="004D0AF2"/>
    <w:rsid w:val="004E03BA"/>
    <w:rsid w:val="004E696E"/>
    <w:rsid w:val="004F4E1F"/>
    <w:rsid w:val="004F6FDD"/>
    <w:rsid w:val="004F77F8"/>
    <w:rsid w:val="005062DD"/>
    <w:rsid w:val="005149AC"/>
    <w:rsid w:val="0051652B"/>
    <w:rsid w:val="0052053B"/>
    <w:rsid w:val="00521CB0"/>
    <w:rsid w:val="00525D94"/>
    <w:rsid w:val="00530036"/>
    <w:rsid w:val="005309F9"/>
    <w:rsid w:val="00554F59"/>
    <w:rsid w:val="00563C9F"/>
    <w:rsid w:val="00566EAA"/>
    <w:rsid w:val="00571471"/>
    <w:rsid w:val="0058266D"/>
    <w:rsid w:val="00587BFC"/>
    <w:rsid w:val="005A213B"/>
    <w:rsid w:val="005B3582"/>
    <w:rsid w:val="005B4A02"/>
    <w:rsid w:val="005B6C89"/>
    <w:rsid w:val="005B7B59"/>
    <w:rsid w:val="005D3626"/>
    <w:rsid w:val="005E1D52"/>
    <w:rsid w:val="005F1F00"/>
    <w:rsid w:val="005F7E0C"/>
    <w:rsid w:val="006205F4"/>
    <w:rsid w:val="006259B6"/>
    <w:rsid w:val="00627127"/>
    <w:rsid w:val="00633D1B"/>
    <w:rsid w:val="00652387"/>
    <w:rsid w:val="00661722"/>
    <w:rsid w:val="0066265C"/>
    <w:rsid w:val="00665A77"/>
    <w:rsid w:val="006B4565"/>
    <w:rsid w:val="006C1A84"/>
    <w:rsid w:val="006D2FA5"/>
    <w:rsid w:val="006D5A33"/>
    <w:rsid w:val="006F7497"/>
    <w:rsid w:val="0074044F"/>
    <w:rsid w:val="00746902"/>
    <w:rsid w:val="00746A69"/>
    <w:rsid w:val="007745C4"/>
    <w:rsid w:val="00780C1A"/>
    <w:rsid w:val="00792EB0"/>
    <w:rsid w:val="007B3A8E"/>
    <w:rsid w:val="007B4D23"/>
    <w:rsid w:val="007B787F"/>
    <w:rsid w:val="007C3907"/>
    <w:rsid w:val="007C7F69"/>
    <w:rsid w:val="007D347D"/>
    <w:rsid w:val="007D3528"/>
    <w:rsid w:val="00801F40"/>
    <w:rsid w:val="00804A00"/>
    <w:rsid w:val="00816C4F"/>
    <w:rsid w:val="00827732"/>
    <w:rsid w:val="00841626"/>
    <w:rsid w:val="00860F2F"/>
    <w:rsid w:val="00866579"/>
    <w:rsid w:val="008706C4"/>
    <w:rsid w:val="00883BE8"/>
    <w:rsid w:val="0089138E"/>
    <w:rsid w:val="008B022F"/>
    <w:rsid w:val="008B2D13"/>
    <w:rsid w:val="008C42DE"/>
    <w:rsid w:val="008D420B"/>
    <w:rsid w:val="008D45D5"/>
    <w:rsid w:val="00901C5D"/>
    <w:rsid w:val="009074F4"/>
    <w:rsid w:val="00925C26"/>
    <w:rsid w:val="00931846"/>
    <w:rsid w:val="00967147"/>
    <w:rsid w:val="009867BA"/>
    <w:rsid w:val="009B2A77"/>
    <w:rsid w:val="009B695C"/>
    <w:rsid w:val="009C32D2"/>
    <w:rsid w:val="009D02A2"/>
    <w:rsid w:val="009D4FDD"/>
    <w:rsid w:val="009E31C4"/>
    <w:rsid w:val="009E3C6A"/>
    <w:rsid w:val="009F01DF"/>
    <w:rsid w:val="009F2E92"/>
    <w:rsid w:val="00A1135E"/>
    <w:rsid w:val="00A11A2E"/>
    <w:rsid w:val="00A165EB"/>
    <w:rsid w:val="00A2022A"/>
    <w:rsid w:val="00A21344"/>
    <w:rsid w:val="00A3484D"/>
    <w:rsid w:val="00A36AF2"/>
    <w:rsid w:val="00A46975"/>
    <w:rsid w:val="00A5077A"/>
    <w:rsid w:val="00A50C50"/>
    <w:rsid w:val="00A56FCE"/>
    <w:rsid w:val="00A76294"/>
    <w:rsid w:val="00A7733E"/>
    <w:rsid w:val="00A812F5"/>
    <w:rsid w:val="00A8777A"/>
    <w:rsid w:val="00A97206"/>
    <w:rsid w:val="00A97BA1"/>
    <w:rsid w:val="00AA20FF"/>
    <w:rsid w:val="00AA2EE5"/>
    <w:rsid w:val="00AB016C"/>
    <w:rsid w:val="00AC5F24"/>
    <w:rsid w:val="00AC6387"/>
    <w:rsid w:val="00AD4A50"/>
    <w:rsid w:val="00AE6695"/>
    <w:rsid w:val="00AF3315"/>
    <w:rsid w:val="00B03C7C"/>
    <w:rsid w:val="00B30495"/>
    <w:rsid w:val="00B31857"/>
    <w:rsid w:val="00B36218"/>
    <w:rsid w:val="00B362F2"/>
    <w:rsid w:val="00B52B48"/>
    <w:rsid w:val="00B55D95"/>
    <w:rsid w:val="00B637D6"/>
    <w:rsid w:val="00B64A20"/>
    <w:rsid w:val="00B70B17"/>
    <w:rsid w:val="00B745EB"/>
    <w:rsid w:val="00B84399"/>
    <w:rsid w:val="00BA1623"/>
    <w:rsid w:val="00BA4E28"/>
    <w:rsid w:val="00BB022D"/>
    <w:rsid w:val="00BC3FEE"/>
    <w:rsid w:val="00BE09A8"/>
    <w:rsid w:val="00BE3100"/>
    <w:rsid w:val="00BF3B50"/>
    <w:rsid w:val="00BF6FD9"/>
    <w:rsid w:val="00C04FFC"/>
    <w:rsid w:val="00C06BB9"/>
    <w:rsid w:val="00C25576"/>
    <w:rsid w:val="00C27623"/>
    <w:rsid w:val="00C35848"/>
    <w:rsid w:val="00C4797D"/>
    <w:rsid w:val="00C47BE4"/>
    <w:rsid w:val="00C63205"/>
    <w:rsid w:val="00C82C4D"/>
    <w:rsid w:val="00C91654"/>
    <w:rsid w:val="00C93602"/>
    <w:rsid w:val="00CA1105"/>
    <w:rsid w:val="00CA61BF"/>
    <w:rsid w:val="00CC15A0"/>
    <w:rsid w:val="00CC3677"/>
    <w:rsid w:val="00CC6A35"/>
    <w:rsid w:val="00CE065B"/>
    <w:rsid w:val="00CE29B9"/>
    <w:rsid w:val="00CE3B2C"/>
    <w:rsid w:val="00CE5BC1"/>
    <w:rsid w:val="00CE68AB"/>
    <w:rsid w:val="00CF0D0D"/>
    <w:rsid w:val="00D022F4"/>
    <w:rsid w:val="00D04C7F"/>
    <w:rsid w:val="00D07063"/>
    <w:rsid w:val="00D17570"/>
    <w:rsid w:val="00D311B4"/>
    <w:rsid w:val="00D42DED"/>
    <w:rsid w:val="00D64E56"/>
    <w:rsid w:val="00D7029C"/>
    <w:rsid w:val="00D76F67"/>
    <w:rsid w:val="00D91263"/>
    <w:rsid w:val="00D94A74"/>
    <w:rsid w:val="00D94F09"/>
    <w:rsid w:val="00D96140"/>
    <w:rsid w:val="00DA162E"/>
    <w:rsid w:val="00DA5DD7"/>
    <w:rsid w:val="00DA6641"/>
    <w:rsid w:val="00DB03AA"/>
    <w:rsid w:val="00DB0B97"/>
    <w:rsid w:val="00DC4F88"/>
    <w:rsid w:val="00DD3ECA"/>
    <w:rsid w:val="00DF1486"/>
    <w:rsid w:val="00DF5FA4"/>
    <w:rsid w:val="00E03F3F"/>
    <w:rsid w:val="00E3231C"/>
    <w:rsid w:val="00E3598B"/>
    <w:rsid w:val="00E40859"/>
    <w:rsid w:val="00E46233"/>
    <w:rsid w:val="00E515DF"/>
    <w:rsid w:val="00E51FD0"/>
    <w:rsid w:val="00E618E9"/>
    <w:rsid w:val="00E66C27"/>
    <w:rsid w:val="00E7727A"/>
    <w:rsid w:val="00E80DFF"/>
    <w:rsid w:val="00E85044"/>
    <w:rsid w:val="00E87112"/>
    <w:rsid w:val="00E92872"/>
    <w:rsid w:val="00EA2802"/>
    <w:rsid w:val="00EA2AD0"/>
    <w:rsid w:val="00EA6390"/>
    <w:rsid w:val="00EB50E7"/>
    <w:rsid w:val="00EB7077"/>
    <w:rsid w:val="00EC6634"/>
    <w:rsid w:val="00ED4A51"/>
    <w:rsid w:val="00EE0058"/>
    <w:rsid w:val="00EE6212"/>
    <w:rsid w:val="00EE7B36"/>
    <w:rsid w:val="00F0124F"/>
    <w:rsid w:val="00F01AFE"/>
    <w:rsid w:val="00F02C80"/>
    <w:rsid w:val="00F24A36"/>
    <w:rsid w:val="00F24B19"/>
    <w:rsid w:val="00F27685"/>
    <w:rsid w:val="00F433B0"/>
    <w:rsid w:val="00F61F54"/>
    <w:rsid w:val="00F6288A"/>
    <w:rsid w:val="00F94B54"/>
    <w:rsid w:val="00FA1610"/>
    <w:rsid w:val="00FB5831"/>
    <w:rsid w:val="00FC4568"/>
    <w:rsid w:val="00FC4AA2"/>
    <w:rsid w:val="00FC7B5E"/>
    <w:rsid w:val="00FC7EBD"/>
    <w:rsid w:val="00FD26A3"/>
    <w:rsid w:val="00FD730E"/>
    <w:rsid w:val="00FE6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24"/>
    <w:pPr>
      <w:spacing w:after="200" w:line="276" w:lineRule="auto"/>
    </w:pPr>
    <w:rPr>
      <w:rFonts w:eastAsia="Times New Roman"/>
      <w:sz w:val="22"/>
      <w:szCs w:val="22"/>
    </w:rPr>
  </w:style>
  <w:style w:type="paragraph" w:styleId="1">
    <w:name w:val="heading 1"/>
    <w:basedOn w:val="a"/>
    <w:next w:val="a"/>
    <w:link w:val="10"/>
    <w:uiPriority w:val="9"/>
    <w:qFormat/>
    <w:rsid w:val="004F77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F24"/>
    <w:pPr>
      <w:ind w:left="720"/>
      <w:contextualSpacing/>
    </w:pPr>
  </w:style>
  <w:style w:type="paragraph" w:styleId="a4">
    <w:name w:val="footnote text"/>
    <w:aliases w:val="Table_Footnote_last,Текст сноски-FN,Oaeno niinee-FN,Oaeno niinee Ciae,Текст сноски Знак1 Знак1,Текст сноски Знак Знак Знак1,Текст сноски Знак1 Знак Знак,Текст сноски Знак Знак Знак Знак,single space"/>
    <w:basedOn w:val="a"/>
    <w:link w:val="a5"/>
    <w:uiPriority w:val="99"/>
    <w:rsid w:val="00AC5F24"/>
    <w:pPr>
      <w:spacing w:after="120" w:line="240" w:lineRule="auto"/>
    </w:pPr>
    <w:rPr>
      <w:rFonts w:ascii="Times New Roman" w:hAnsi="Times New Roman"/>
      <w:sz w:val="20"/>
      <w:szCs w:val="20"/>
      <w:lang w:val="en-US"/>
    </w:rPr>
  </w:style>
  <w:style w:type="character" w:customStyle="1" w:styleId="a5">
    <w:name w:val="Текст сноски Знак"/>
    <w:aliases w:val="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Текст сноски Знак Знак Знак Знак Знак"/>
    <w:link w:val="a4"/>
    <w:uiPriority w:val="99"/>
    <w:rsid w:val="00AC5F24"/>
    <w:rPr>
      <w:rFonts w:ascii="Times New Roman" w:eastAsia="Times New Roman" w:hAnsi="Times New Roman" w:cs="Times New Roman"/>
      <w:sz w:val="20"/>
      <w:szCs w:val="20"/>
      <w:lang w:val="en-US"/>
    </w:rPr>
  </w:style>
  <w:style w:type="character" w:styleId="a6">
    <w:name w:val="footnote reference"/>
    <w:aliases w:val="AЗнак сноски зел"/>
    <w:uiPriority w:val="99"/>
    <w:rsid w:val="00AC5F24"/>
    <w:rPr>
      <w:rFonts w:cs="Times New Roman"/>
      <w:vertAlign w:val="superscript"/>
    </w:rPr>
  </w:style>
  <w:style w:type="paragraph" w:styleId="a7">
    <w:name w:val="header"/>
    <w:basedOn w:val="a"/>
    <w:link w:val="a8"/>
    <w:unhideWhenUsed/>
    <w:rsid w:val="00AC5F24"/>
    <w:pPr>
      <w:tabs>
        <w:tab w:val="center" w:pos="4677"/>
        <w:tab w:val="right" w:pos="9355"/>
      </w:tabs>
      <w:spacing w:after="0" w:line="240" w:lineRule="auto"/>
    </w:pPr>
    <w:rPr>
      <w:sz w:val="20"/>
      <w:szCs w:val="20"/>
      <w:lang/>
    </w:rPr>
  </w:style>
  <w:style w:type="character" w:customStyle="1" w:styleId="a8">
    <w:name w:val="Верхний колонтитул Знак"/>
    <w:link w:val="a7"/>
    <w:rsid w:val="00AC5F24"/>
    <w:rPr>
      <w:rFonts w:ascii="Calibri" w:eastAsia="Times New Roman" w:hAnsi="Calibri" w:cs="Times New Roman"/>
      <w:lang w:eastAsia="ru-RU"/>
    </w:rPr>
  </w:style>
  <w:style w:type="paragraph" w:styleId="a9">
    <w:name w:val="footer"/>
    <w:basedOn w:val="a"/>
    <w:link w:val="aa"/>
    <w:uiPriority w:val="99"/>
    <w:unhideWhenUsed/>
    <w:rsid w:val="00AC5F24"/>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rsid w:val="00AC5F24"/>
    <w:rPr>
      <w:rFonts w:ascii="Calibri" w:eastAsia="Times New Roman" w:hAnsi="Calibri" w:cs="Times New Roman"/>
      <w:lang w:eastAsia="ru-RU"/>
    </w:rPr>
  </w:style>
  <w:style w:type="paragraph" w:customStyle="1" w:styleId="Default">
    <w:name w:val="Default"/>
    <w:rsid w:val="00AC5F24"/>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AC5F24"/>
    <w:pPr>
      <w:widowControl w:val="0"/>
      <w:suppressAutoHyphens/>
      <w:autoSpaceDE w:val="0"/>
    </w:pPr>
    <w:rPr>
      <w:rFonts w:ascii="Times New Roman" w:eastAsia="Times New Roman" w:hAnsi="Times New Roman"/>
      <w:b/>
      <w:bCs/>
      <w:sz w:val="28"/>
      <w:szCs w:val="28"/>
      <w:lang w:eastAsia="zh-CN"/>
    </w:rPr>
  </w:style>
  <w:style w:type="character" w:customStyle="1" w:styleId="FontStyle66">
    <w:name w:val="Font Style66"/>
    <w:uiPriority w:val="99"/>
    <w:rsid w:val="00AC5F24"/>
    <w:rPr>
      <w:rFonts w:ascii="Times New Roman" w:hAnsi="Times New Roman"/>
      <w:b/>
      <w:color w:val="000000"/>
      <w:sz w:val="26"/>
    </w:rPr>
  </w:style>
  <w:style w:type="paragraph" w:customStyle="1" w:styleId="Style51">
    <w:name w:val="Style51"/>
    <w:basedOn w:val="a"/>
    <w:uiPriority w:val="99"/>
    <w:rsid w:val="00AC5F24"/>
    <w:pPr>
      <w:widowControl w:val="0"/>
      <w:autoSpaceDE w:val="0"/>
      <w:autoSpaceDN w:val="0"/>
      <w:adjustRightInd w:val="0"/>
      <w:spacing w:after="0" w:line="485" w:lineRule="exact"/>
    </w:pPr>
    <w:rPr>
      <w:rFonts w:ascii="Times New Roman" w:hAnsi="Times New Roman"/>
      <w:sz w:val="24"/>
      <w:szCs w:val="24"/>
    </w:rPr>
  </w:style>
  <w:style w:type="paragraph" w:styleId="ab">
    <w:name w:val="Normal (Web)"/>
    <w:basedOn w:val="a"/>
    <w:unhideWhenUsed/>
    <w:rsid w:val="00633D1B"/>
    <w:pPr>
      <w:spacing w:before="100" w:beforeAutospacing="1" w:after="100" w:afterAutospacing="1" w:line="240" w:lineRule="auto"/>
    </w:pPr>
    <w:rPr>
      <w:rFonts w:ascii="Verdana" w:hAnsi="Verdana"/>
      <w:color w:val="525B5F"/>
      <w:sz w:val="17"/>
      <w:szCs w:val="17"/>
    </w:rPr>
  </w:style>
  <w:style w:type="paragraph" w:customStyle="1" w:styleId="11">
    <w:name w:val="Абзац списка1"/>
    <w:basedOn w:val="a"/>
    <w:rsid w:val="00633D1B"/>
    <w:pPr>
      <w:spacing w:after="0" w:line="240" w:lineRule="auto"/>
      <w:ind w:left="720"/>
    </w:pPr>
    <w:rPr>
      <w:rFonts w:ascii="Times New Roman" w:eastAsia="Calibri" w:hAnsi="Times New Roman"/>
      <w:sz w:val="24"/>
      <w:szCs w:val="24"/>
      <w:lang w:eastAsia="en-US"/>
    </w:rPr>
  </w:style>
  <w:style w:type="paragraph" w:styleId="ac">
    <w:name w:val="Balloon Text"/>
    <w:basedOn w:val="a"/>
    <w:link w:val="ad"/>
    <w:uiPriority w:val="99"/>
    <w:semiHidden/>
    <w:unhideWhenUsed/>
    <w:rsid w:val="002F0E23"/>
    <w:pPr>
      <w:spacing w:after="0" w:line="240" w:lineRule="auto"/>
    </w:pPr>
    <w:rPr>
      <w:rFonts w:ascii="Tahoma" w:hAnsi="Tahoma"/>
      <w:sz w:val="16"/>
      <w:szCs w:val="16"/>
      <w:lang/>
    </w:rPr>
  </w:style>
  <w:style w:type="character" w:customStyle="1" w:styleId="ad">
    <w:name w:val="Текст выноски Знак"/>
    <w:link w:val="ac"/>
    <w:uiPriority w:val="99"/>
    <w:semiHidden/>
    <w:rsid w:val="002F0E23"/>
    <w:rPr>
      <w:rFonts w:ascii="Tahoma" w:eastAsia="Times New Roman" w:hAnsi="Tahoma" w:cs="Tahoma"/>
      <w:sz w:val="16"/>
      <w:szCs w:val="16"/>
    </w:rPr>
  </w:style>
  <w:style w:type="character" w:customStyle="1" w:styleId="10">
    <w:name w:val="Заголовок 1 Знак"/>
    <w:basedOn w:val="a0"/>
    <w:link w:val="1"/>
    <w:uiPriority w:val="9"/>
    <w:rsid w:val="004F77F8"/>
    <w:rPr>
      <w:rFonts w:asciiTheme="majorHAnsi" w:eastAsiaTheme="majorEastAsia" w:hAnsiTheme="majorHAnsi" w:cstheme="majorBidi"/>
      <w:b/>
      <w:bCs/>
      <w:color w:val="365F91" w:themeColor="accent1" w:themeShade="BF"/>
      <w:sz w:val="28"/>
      <w:szCs w:val="28"/>
      <w:lang w:eastAsia="en-US"/>
    </w:rPr>
  </w:style>
  <w:style w:type="table" w:styleId="ae">
    <w:name w:val="Table Grid"/>
    <w:basedOn w:val="a1"/>
    <w:uiPriority w:val="59"/>
    <w:rsid w:val="005F1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24"/>
    <w:pPr>
      <w:spacing w:after="200" w:line="276" w:lineRule="auto"/>
    </w:pPr>
    <w:rPr>
      <w:rFonts w:eastAsia="Times New Roman"/>
      <w:sz w:val="22"/>
      <w:szCs w:val="22"/>
    </w:rPr>
  </w:style>
  <w:style w:type="paragraph" w:styleId="1">
    <w:name w:val="heading 1"/>
    <w:basedOn w:val="a"/>
    <w:next w:val="a"/>
    <w:link w:val="10"/>
    <w:uiPriority w:val="9"/>
    <w:qFormat/>
    <w:rsid w:val="004F77F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F24"/>
    <w:pPr>
      <w:ind w:left="720"/>
      <w:contextualSpacing/>
    </w:pPr>
  </w:style>
  <w:style w:type="paragraph" w:styleId="a4">
    <w:name w:val="footnote text"/>
    <w:aliases w:val="Table_Footnote_last,Текст сноски-FN,Oaeno niinee-FN,Oaeno niinee Ciae,Текст сноски Знак1 Знак1,Текст сноски Знак Знак Знак1,Текст сноски Знак1 Знак Знак,Текст сноски Знак Знак Знак Знак,single space"/>
    <w:basedOn w:val="a"/>
    <w:link w:val="a5"/>
    <w:uiPriority w:val="99"/>
    <w:rsid w:val="00AC5F24"/>
    <w:pPr>
      <w:spacing w:after="120" w:line="240" w:lineRule="auto"/>
    </w:pPr>
    <w:rPr>
      <w:rFonts w:ascii="Times New Roman" w:hAnsi="Times New Roman"/>
      <w:sz w:val="20"/>
      <w:szCs w:val="20"/>
      <w:lang w:val="en-US" w:eastAsia="x-none"/>
    </w:rPr>
  </w:style>
  <w:style w:type="character" w:customStyle="1" w:styleId="a5">
    <w:name w:val="Текст сноски Знак"/>
    <w:aliases w:val="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Текст сноски Знак Знак Знак Знак Знак"/>
    <w:link w:val="a4"/>
    <w:uiPriority w:val="99"/>
    <w:rsid w:val="00AC5F24"/>
    <w:rPr>
      <w:rFonts w:ascii="Times New Roman" w:eastAsia="Times New Roman" w:hAnsi="Times New Roman" w:cs="Times New Roman"/>
      <w:sz w:val="20"/>
      <w:szCs w:val="20"/>
      <w:lang w:val="en-US" w:eastAsia="x-none"/>
    </w:rPr>
  </w:style>
  <w:style w:type="character" w:styleId="a6">
    <w:name w:val="footnote reference"/>
    <w:aliases w:val="AЗнак сноски зел"/>
    <w:uiPriority w:val="99"/>
    <w:rsid w:val="00AC5F24"/>
    <w:rPr>
      <w:rFonts w:cs="Times New Roman"/>
      <w:vertAlign w:val="superscript"/>
    </w:rPr>
  </w:style>
  <w:style w:type="paragraph" w:styleId="a7">
    <w:name w:val="header"/>
    <w:basedOn w:val="a"/>
    <w:link w:val="a8"/>
    <w:unhideWhenUsed/>
    <w:rsid w:val="00AC5F24"/>
    <w:pPr>
      <w:tabs>
        <w:tab w:val="center" w:pos="4677"/>
        <w:tab w:val="right" w:pos="9355"/>
      </w:tabs>
      <w:spacing w:after="0" w:line="240" w:lineRule="auto"/>
    </w:pPr>
    <w:rPr>
      <w:sz w:val="20"/>
      <w:szCs w:val="20"/>
      <w:lang w:val="x-none"/>
    </w:rPr>
  </w:style>
  <w:style w:type="character" w:customStyle="1" w:styleId="a8">
    <w:name w:val="Верхний колонтитул Знак"/>
    <w:link w:val="a7"/>
    <w:rsid w:val="00AC5F24"/>
    <w:rPr>
      <w:rFonts w:ascii="Calibri" w:eastAsia="Times New Roman" w:hAnsi="Calibri" w:cs="Times New Roman"/>
      <w:lang w:eastAsia="ru-RU"/>
    </w:rPr>
  </w:style>
  <w:style w:type="paragraph" w:styleId="a9">
    <w:name w:val="footer"/>
    <w:basedOn w:val="a"/>
    <w:link w:val="aa"/>
    <w:uiPriority w:val="99"/>
    <w:unhideWhenUsed/>
    <w:rsid w:val="00AC5F24"/>
    <w:pPr>
      <w:tabs>
        <w:tab w:val="center" w:pos="4677"/>
        <w:tab w:val="right" w:pos="9355"/>
      </w:tabs>
      <w:spacing w:after="0" w:line="240" w:lineRule="auto"/>
    </w:pPr>
    <w:rPr>
      <w:sz w:val="20"/>
      <w:szCs w:val="20"/>
      <w:lang w:val="x-none"/>
    </w:rPr>
  </w:style>
  <w:style w:type="character" w:customStyle="1" w:styleId="aa">
    <w:name w:val="Нижний колонтитул Знак"/>
    <w:link w:val="a9"/>
    <w:uiPriority w:val="99"/>
    <w:rsid w:val="00AC5F24"/>
    <w:rPr>
      <w:rFonts w:ascii="Calibri" w:eastAsia="Times New Roman" w:hAnsi="Calibri" w:cs="Times New Roman"/>
      <w:lang w:eastAsia="ru-RU"/>
    </w:rPr>
  </w:style>
  <w:style w:type="paragraph" w:customStyle="1" w:styleId="Default">
    <w:name w:val="Default"/>
    <w:rsid w:val="00AC5F24"/>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AC5F24"/>
    <w:pPr>
      <w:widowControl w:val="0"/>
      <w:suppressAutoHyphens/>
      <w:autoSpaceDE w:val="0"/>
    </w:pPr>
    <w:rPr>
      <w:rFonts w:ascii="Times New Roman" w:eastAsia="Times New Roman" w:hAnsi="Times New Roman"/>
      <w:b/>
      <w:bCs/>
      <w:sz w:val="28"/>
      <w:szCs w:val="28"/>
      <w:lang w:eastAsia="zh-CN"/>
    </w:rPr>
  </w:style>
  <w:style w:type="character" w:customStyle="1" w:styleId="FontStyle66">
    <w:name w:val="Font Style66"/>
    <w:uiPriority w:val="99"/>
    <w:rsid w:val="00AC5F24"/>
    <w:rPr>
      <w:rFonts w:ascii="Times New Roman" w:hAnsi="Times New Roman"/>
      <w:b/>
      <w:color w:val="000000"/>
      <w:sz w:val="26"/>
    </w:rPr>
  </w:style>
  <w:style w:type="paragraph" w:customStyle="1" w:styleId="Style51">
    <w:name w:val="Style51"/>
    <w:basedOn w:val="a"/>
    <w:uiPriority w:val="99"/>
    <w:rsid w:val="00AC5F24"/>
    <w:pPr>
      <w:widowControl w:val="0"/>
      <w:autoSpaceDE w:val="0"/>
      <w:autoSpaceDN w:val="0"/>
      <w:adjustRightInd w:val="0"/>
      <w:spacing w:after="0" w:line="485" w:lineRule="exact"/>
    </w:pPr>
    <w:rPr>
      <w:rFonts w:ascii="Times New Roman" w:hAnsi="Times New Roman"/>
      <w:sz w:val="24"/>
      <w:szCs w:val="24"/>
    </w:rPr>
  </w:style>
  <w:style w:type="paragraph" w:styleId="ab">
    <w:name w:val="Normal (Web)"/>
    <w:basedOn w:val="a"/>
    <w:unhideWhenUsed/>
    <w:rsid w:val="00633D1B"/>
    <w:pPr>
      <w:spacing w:before="100" w:beforeAutospacing="1" w:after="100" w:afterAutospacing="1" w:line="240" w:lineRule="auto"/>
    </w:pPr>
    <w:rPr>
      <w:rFonts w:ascii="Verdana" w:hAnsi="Verdana"/>
      <w:color w:val="525B5F"/>
      <w:sz w:val="17"/>
      <w:szCs w:val="17"/>
    </w:rPr>
  </w:style>
  <w:style w:type="paragraph" w:customStyle="1" w:styleId="11">
    <w:name w:val="Абзац списка1"/>
    <w:basedOn w:val="a"/>
    <w:rsid w:val="00633D1B"/>
    <w:pPr>
      <w:spacing w:after="0" w:line="240" w:lineRule="auto"/>
      <w:ind w:left="720"/>
    </w:pPr>
    <w:rPr>
      <w:rFonts w:ascii="Times New Roman" w:eastAsia="Calibri" w:hAnsi="Times New Roman"/>
      <w:sz w:val="24"/>
      <w:szCs w:val="24"/>
      <w:lang w:eastAsia="en-US"/>
    </w:rPr>
  </w:style>
  <w:style w:type="paragraph" w:styleId="ac">
    <w:name w:val="Balloon Text"/>
    <w:basedOn w:val="a"/>
    <w:link w:val="ad"/>
    <w:uiPriority w:val="99"/>
    <w:semiHidden/>
    <w:unhideWhenUsed/>
    <w:rsid w:val="002F0E23"/>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2F0E23"/>
    <w:rPr>
      <w:rFonts w:ascii="Tahoma" w:eastAsia="Times New Roman" w:hAnsi="Tahoma" w:cs="Tahoma"/>
      <w:sz w:val="16"/>
      <w:szCs w:val="16"/>
    </w:rPr>
  </w:style>
  <w:style w:type="character" w:customStyle="1" w:styleId="10">
    <w:name w:val="Заголовок 1 Знак"/>
    <w:basedOn w:val="a0"/>
    <w:link w:val="1"/>
    <w:uiPriority w:val="9"/>
    <w:rsid w:val="004F77F8"/>
    <w:rPr>
      <w:rFonts w:asciiTheme="majorHAnsi" w:eastAsiaTheme="majorEastAsia" w:hAnsiTheme="majorHAnsi" w:cstheme="majorBidi"/>
      <w:b/>
      <w:bCs/>
      <w:color w:val="365F91" w:themeColor="accent1" w:themeShade="BF"/>
      <w:sz w:val="28"/>
      <w:szCs w:val="28"/>
      <w:lang w:eastAsia="en-US"/>
    </w:rPr>
  </w:style>
  <w:style w:type="table" w:styleId="ae">
    <w:name w:val="Table Grid"/>
    <w:basedOn w:val="a1"/>
    <w:uiPriority w:val="59"/>
    <w:rsid w:val="005F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B664-8333-4B76-9B9C-DCCDC73E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5247</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Крылова Татьяна Дмитриевна</cp:lastModifiedBy>
  <cp:revision>2</cp:revision>
  <cp:lastPrinted>2016-03-12T22:51:00Z</cp:lastPrinted>
  <dcterms:created xsi:type="dcterms:W3CDTF">2016-12-13T05:29:00Z</dcterms:created>
  <dcterms:modified xsi:type="dcterms:W3CDTF">2016-12-13T05:29:00Z</dcterms:modified>
</cp:coreProperties>
</file>