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4D2" w:rsidRPr="0000309F" w:rsidRDefault="00601485" w:rsidP="00BA759A">
      <w:pPr>
        <w:spacing w:after="240" w:line="240" w:lineRule="auto"/>
        <w:ind w:firstLine="284"/>
        <w:jc w:val="center"/>
        <w:outlineLvl w:val="1"/>
        <w:rPr>
          <w:rFonts w:ascii="Georgia" w:eastAsia="Times New Roman" w:hAnsi="Georgia" w:cs="Arial"/>
          <w:b/>
          <w:bCs/>
          <w:color w:val="2D2D2D"/>
          <w:sz w:val="26"/>
          <w:szCs w:val="26"/>
          <w:lang w:eastAsia="ru-RU"/>
        </w:rPr>
      </w:pPr>
      <w:bookmarkStart w:id="0" w:name="_GoBack"/>
      <w:bookmarkEnd w:id="0"/>
      <w:r w:rsidRPr="0000309F">
        <w:rPr>
          <w:rFonts w:ascii="Georgia" w:eastAsia="Times New Roman" w:hAnsi="Georgia" w:cs="Arial"/>
          <w:b/>
          <w:bCs/>
          <w:color w:val="2D2D2D"/>
          <w:sz w:val="26"/>
          <w:szCs w:val="26"/>
          <w:lang w:eastAsia="ru-RU"/>
        </w:rPr>
        <w:t xml:space="preserve">Сведения о Центре оценки квалификации – </w:t>
      </w:r>
      <w:r w:rsidR="007A1525" w:rsidRPr="0000309F">
        <w:rPr>
          <w:rFonts w:ascii="Georgia" w:eastAsia="Times New Roman" w:hAnsi="Georgia" w:cs="Arial"/>
          <w:b/>
          <w:bCs/>
          <w:color w:val="2D2D2D"/>
          <w:sz w:val="26"/>
          <w:szCs w:val="26"/>
          <w:lang w:eastAsia="ru-RU"/>
        </w:rPr>
        <w:t>Общества с ограниченной ответственностью «Центр оценки квалификаций «Профстандарт» (ООО «ЦОК «Профстандарт»</w:t>
      </w:r>
    </w:p>
    <w:p w:rsidR="007524DA" w:rsidRPr="0000309F" w:rsidRDefault="001B0FAE" w:rsidP="00881FD8">
      <w:pPr>
        <w:spacing w:after="120" w:line="240" w:lineRule="auto"/>
        <w:ind w:firstLine="426"/>
        <w:jc w:val="both"/>
        <w:rPr>
          <w:rFonts w:ascii="Georgia" w:hAnsi="Georgia" w:cs="Times New Roman"/>
          <w:sz w:val="26"/>
          <w:szCs w:val="26"/>
        </w:rPr>
      </w:pPr>
      <w:r w:rsidRPr="0000309F">
        <w:rPr>
          <w:rFonts w:ascii="Georgia" w:hAnsi="Georgia" w:cs="Times New Roman"/>
          <w:sz w:val="26"/>
          <w:szCs w:val="26"/>
        </w:rPr>
        <w:t xml:space="preserve">Совет по профессиональным квалификациям финансового рынка </w:t>
      </w:r>
      <w:hyperlink r:id="rId5" w:history="1">
        <w:r w:rsidRPr="0000309F">
          <w:rPr>
            <w:rStyle w:val="a4"/>
            <w:rFonts w:ascii="Georgia" w:hAnsi="Georgia"/>
            <w:sz w:val="26"/>
            <w:szCs w:val="26"/>
          </w:rPr>
          <w:t>http://www.asprof.ru/ok/reestr_COK</w:t>
        </w:r>
      </w:hyperlink>
      <w:r w:rsidRPr="0000309F">
        <w:rPr>
          <w:rFonts w:ascii="Georgia" w:hAnsi="Georgia" w:cs="Times New Roman"/>
          <w:sz w:val="26"/>
          <w:szCs w:val="26"/>
        </w:rPr>
        <w:t xml:space="preserve">  наделил</w:t>
      </w:r>
      <w:r w:rsidRPr="0000309F">
        <w:rPr>
          <w:rFonts w:ascii="Georgia" w:eastAsia="Times New Roman" w:hAnsi="Georgia" w:cs="Arial"/>
          <w:color w:val="000000" w:themeColor="text1"/>
          <w:sz w:val="26"/>
          <w:szCs w:val="26"/>
          <w:lang w:eastAsia="ru-RU"/>
        </w:rPr>
        <w:t xml:space="preserve"> ООО «ЦОК «Профстандарт» </w:t>
      </w:r>
      <w:r w:rsidRPr="0000309F">
        <w:rPr>
          <w:rFonts w:ascii="Georgia" w:hAnsi="Georgia" w:cs="Times New Roman"/>
          <w:sz w:val="26"/>
          <w:szCs w:val="26"/>
        </w:rPr>
        <w:t>полномочиями Центра оценки квалификаций для проведения независимой оценки квалификаций</w:t>
      </w:r>
      <w:r w:rsidR="00881FD8">
        <w:rPr>
          <w:rFonts w:ascii="Georgia" w:hAnsi="Georgia" w:cs="Times New Roman"/>
          <w:sz w:val="26"/>
          <w:szCs w:val="26"/>
        </w:rPr>
        <w:t>.</w:t>
      </w:r>
      <w:r w:rsidRPr="0000309F">
        <w:rPr>
          <w:rFonts w:ascii="Georgia" w:hAnsi="Georgia" w:cs="Times New Roman"/>
          <w:sz w:val="26"/>
          <w:szCs w:val="26"/>
        </w:rPr>
        <w:t xml:space="preserve"> </w:t>
      </w:r>
    </w:p>
    <w:p w:rsidR="0000309F" w:rsidRPr="0000309F" w:rsidRDefault="007524DA" w:rsidP="00BA759A">
      <w:pPr>
        <w:pStyle w:val="a7"/>
        <w:spacing w:after="120" w:line="240" w:lineRule="auto"/>
        <w:ind w:left="0" w:firstLine="567"/>
        <w:jc w:val="both"/>
        <w:rPr>
          <w:rFonts w:ascii="Georgia" w:hAnsi="Georgia" w:cs="Times New Roman"/>
          <w:sz w:val="26"/>
          <w:szCs w:val="26"/>
        </w:rPr>
      </w:pPr>
      <w:r w:rsidRPr="0000309F">
        <w:rPr>
          <w:rFonts w:ascii="Georgia" w:hAnsi="Georgia" w:cs="Times New Roman"/>
          <w:sz w:val="26"/>
          <w:szCs w:val="26"/>
        </w:rPr>
        <w:t>Областью деятельности ЦОК является оценка профессиональной квалификации соискателей</w:t>
      </w:r>
      <w:r w:rsidR="0000309F" w:rsidRPr="0000309F">
        <w:rPr>
          <w:rFonts w:ascii="Georgia" w:hAnsi="Georgia" w:cs="Times New Roman"/>
          <w:sz w:val="26"/>
          <w:szCs w:val="26"/>
        </w:rPr>
        <w:t xml:space="preserve"> на соответствие следующим профессиональным стандартам:</w:t>
      </w:r>
    </w:p>
    <w:p w:rsidR="008A1B4E" w:rsidRPr="0000309F" w:rsidRDefault="0000309F" w:rsidP="0000309F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color w:val="000000" w:themeColor="text1"/>
          <w:sz w:val="26"/>
          <w:szCs w:val="26"/>
        </w:rPr>
      </w:pPr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>-</w:t>
      </w:r>
      <w:r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>«</w:t>
      </w:r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 xml:space="preserve">Специалист по страхованию», </w:t>
      </w:r>
      <w:r w:rsidRPr="0000309F">
        <w:rPr>
          <w:rFonts w:ascii="Georgia" w:eastAsia="Calibri" w:hAnsi="Georgia" w:cs="Times New Roman"/>
          <w:color w:val="000000" w:themeColor="text1"/>
          <w:sz w:val="26"/>
          <w:szCs w:val="26"/>
        </w:rPr>
        <w:t>утвержден Приказом Министерства труда и социальной защиты РФ от 23.03.2015 г. №186н;</w:t>
      </w:r>
    </w:p>
    <w:p w:rsidR="0000309F" w:rsidRPr="0000309F" w:rsidRDefault="0000309F" w:rsidP="0000309F">
      <w:pPr>
        <w:spacing w:before="120" w:after="120" w:line="240" w:lineRule="auto"/>
        <w:ind w:firstLine="567"/>
        <w:jc w:val="both"/>
        <w:rPr>
          <w:rFonts w:ascii="Georgia" w:eastAsia="Calibri" w:hAnsi="Georgia" w:cs="Times New Roman"/>
          <w:color w:val="000000" w:themeColor="text1"/>
          <w:sz w:val="26"/>
          <w:szCs w:val="26"/>
        </w:rPr>
      </w:pPr>
      <w:r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>-</w:t>
      </w:r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 xml:space="preserve">«Специалист по финансовому консультированию», </w:t>
      </w:r>
      <w:r w:rsidRPr="0000309F">
        <w:rPr>
          <w:rFonts w:ascii="Georgia" w:eastAsia="Calibri" w:hAnsi="Georgia" w:cs="Times New Roman"/>
          <w:color w:val="000000" w:themeColor="text1"/>
          <w:sz w:val="26"/>
          <w:szCs w:val="26"/>
        </w:rPr>
        <w:t>утвержден Приказом Министерства труда и социальной защиты РФ от 19.03.2015 г. №167н;</w:t>
      </w:r>
    </w:p>
    <w:p w:rsidR="0000309F" w:rsidRPr="0000309F" w:rsidRDefault="0000309F" w:rsidP="0000309F">
      <w:pPr>
        <w:spacing w:after="0" w:line="240" w:lineRule="auto"/>
        <w:ind w:firstLine="567"/>
        <w:jc w:val="both"/>
        <w:rPr>
          <w:rFonts w:ascii="Georgia" w:eastAsia="Calibri" w:hAnsi="Georgia" w:cs="Times New Roman"/>
          <w:b/>
          <w:color w:val="000000" w:themeColor="text1"/>
          <w:sz w:val="26"/>
          <w:szCs w:val="26"/>
        </w:rPr>
      </w:pPr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 xml:space="preserve">- «Специалист по кредитному </w:t>
      </w:r>
      <w:proofErr w:type="spellStart"/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>брокерижду</w:t>
      </w:r>
      <w:proofErr w:type="spellEnd"/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 xml:space="preserve">», </w:t>
      </w:r>
      <w:r w:rsidRPr="0000309F">
        <w:rPr>
          <w:rFonts w:ascii="Georgia" w:eastAsia="Calibri" w:hAnsi="Georgia" w:cs="Times New Roman"/>
          <w:color w:val="000000" w:themeColor="text1"/>
          <w:sz w:val="26"/>
          <w:szCs w:val="26"/>
        </w:rPr>
        <w:t>утвержден Приказом Министерства труда и социальной защиты РФ от 19.03.2015 г. №175н;</w:t>
      </w:r>
    </w:p>
    <w:p w:rsidR="0000309F" w:rsidRPr="0000309F" w:rsidRDefault="0000309F" w:rsidP="0000309F">
      <w:pPr>
        <w:spacing w:before="120" w:after="120" w:line="240" w:lineRule="auto"/>
        <w:ind w:firstLine="567"/>
        <w:jc w:val="both"/>
        <w:rPr>
          <w:rFonts w:ascii="Georgia" w:eastAsia="Calibri" w:hAnsi="Georgia" w:cs="Times New Roman"/>
          <w:color w:val="000000" w:themeColor="text1"/>
          <w:sz w:val="26"/>
          <w:szCs w:val="26"/>
        </w:rPr>
      </w:pPr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 xml:space="preserve">- «Страховой брокер», </w:t>
      </w:r>
      <w:r w:rsidRPr="0000309F">
        <w:rPr>
          <w:rFonts w:ascii="Georgia" w:eastAsia="Calibri" w:hAnsi="Georgia" w:cs="Times New Roman"/>
          <w:color w:val="000000" w:themeColor="text1"/>
          <w:sz w:val="26"/>
          <w:szCs w:val="26"/>
        </w:rPr>
        <w:t>утвержден Приказом Министерства труда и социальной защиты РФ от 10.03.2015 г. №155н;</w:t>
      </w:r>
    </w:p>
    <w:p w:rsidR="0000309F" w:rsidRPr="0000309F" w:rsidRDefault="0000309F" w:rsidP="0000309F">
      <w:pPr>
        <w:spacing w:after="0" w:line="240" w:lineRule="auto"/>
        <w:ind w:firstLine="567"/>
        <w:jc w:val="both"/>
        <w:rPr>
          <w:rFonts w:ascii="Georgia" w:eastAsia="Calibri" w:hAnsi="Georgia" w:cs="Times New Roman"/>
          <w:color w:val="000000" w:themeColor="text1"/>
          <w:sz w:val="26"/>
          <w:szCs w:val="26"/>
        </w:rPr>
      </w:pPr>
      <w:r w:rsidRPr="0000309F">
        <w:rPr>
          <w:rFonts w:ascii="Georgia" w:eastAsia="Calibri" w:hAnsi="Georgia" w:cs="Times New Roman"/>
          <w:b/>
          <w:color w:val="000000" w:themeColor="text1"/>
          <w:sz w:val="26"/>
          <w:szCs w:val="26"/>
        </w:rPr>
        <w:t xml:space="preserve">- «Специалист в оценочной деятельности», </w:t>
      </w:r>
      <w:r w:rsidRPr="0000309F">
        <w:rPr>
          <w:rFonts w:ascii="Georgia" w:eastAsia="Calibri" w:hAnsi="Georgia" w:cs="Times New Roman"/>
          <w:color w:val="000000" w:themeColor="text1"/>
          <w:sz w:val="26"/>
          <w:szCs w:val="26"/>
        </w:rPr>
        <w:t>утвержден Приказом Министерства труда и социальной защиты РФ от 04.08.2015 г. №539н.</w:t>
      </w:r>
    </w:p>
    <w:p w:rsidR="0000309F" w:rsidRPr="0000309F" w:rsidRDefault="0000309F" w:rsidP="00BA759A">
      <w:pPr>
        <w:pStyle w:val="font8"/>
        <w:spacing w:before="0" w:beforeAutospacing="0" w:after="120" w:afterAutospacing="0"/>
        <w:ind w:firstLine="567"/>
        <w:jc w:val="both"/>
        <w:textAlignment w:val="baseline"/>
        <w:rPr>
          <w:rFonts w:ascii="Georgia" w:hAnsi="Georgia"/>
        </w:rPr>
      </w:pPr>
    </w:p>
    <w:p w:rsidR="004A4152" w:rsidRPr="0000309F" w:rsidRDefault="001112E1" w:rsidP="00BA759A">
      <w:pPr>
        <w:pStyle w:val="font8"/>
        <w:spacing w:before="0" w:beforeAutospacing="0" w:after="120" w:afterAutospacing="0"/>
        <w:ind w:firstLine="567"/>
        <w:jc w:val="both"/>
        <w:textAlignment w:val="baseline"/>
        <w:rPr>
          <w:rFonts w:ascii="Georgia" w:hAnsi="Georgia"/>
          <w:color w:val="27192A"/>
          <w:sz w:val="26"/>
          <w:szCs w:val="26"/>
        </w:rPr>
      </w:pPr>
      <w:hyperlink r:id="rId6" w:history="1">
        <w:r w:rsidR="004A4152" w:rsidRPr="0000309F">
          <w:rPr>
            <w:rStyle w:val="a4"/>
            <w:rFonts w:ascii="Georgia" w:hAnsi="Georgia"/>
            <w:color w:val="000000" w:themeColor="text1"/>
            <w:sz w:val="26"/>
            <w:szCs w:val="26"/>
            <w:u w:val="none"/>
          </w:rPr>
          <w:t>Процедура оценки квалификации</w:t>
        </w:r>
      </w:hyperlink>
      <w:r w:rsidR="004A4152" w:rsidRPr="0000309F">
        <w:rPr>
          <w:rFonts w:ascii="Georgia" w:hAnsi="Georgia"/>
          <w:color w:val="000000" w:themeColor="text1"/>
          <w:sz w:val="26"/>
          <w:szCs w:val="26"/>
        </w:rPr>
        <w:t xml:space="preserve"> </w:t>
      </w:r>
      <w:r w:rsidR="004A4152" w:rsidRPr="0000309F">
        <w:rPr>
          <w:rFonts w:ascii="Georgia" w:hAnsi="Georgia"/>
          <w:color w:val="27192A"/>
          <w:sz w:val="26"/>
          <w:szCs w:val="26"/>
        </w:rPr>
        <w:t xml:space="preserve">включает в себя прохождение теоретического и практического этапов профессионального экзамена. </w:t>
      </w:r>
    </w:p>
    <w:p w:rsidR="004A4152" w:rsidRPr="0000309F" w:rsidRDefault="004A4152" w:rsidP="00BA759A">
      <w:pPr>
        <w:pStyle w:val="font8"/>
        <w:spacing w:before="0" w:beforeAutospacing="0" w:after="120" w:afterAutospacing="0"/>
        <w:ind w:firstLine="567"/>
        <w:jc w:val="both"/>
        <w:textAlignment w:val="baseline"/>
        <w:rPr>
          <w:rFonts w:ascii="Georgia" w:hAnsi="Georgia"/>
          <w:color w:val="27192A"/>
          <w:sz w:val="26"/>
          <w:szCs w:val="26"/>
        </w:rPr>
      </w:pPr>
      <w:r w:rsidRPr="0000309F">
        <w:rPr>
          <w:rFonts w:ascii="Georgia" w:hAnsi="Georgia"/>
          <w:color w:val="27192A"/>
          <w:sz w:val="26"/>
          <w:szCs w:val="26"/>
        </w:rPr>
        <w:t xml:space="preserve">Экзамены принимает квалификационная комиссия, сформированная из </w:t>
      </w:r>
      <w:r w:rsidR="00881FD8">
        <w:rPr>
          <w:rFonts w:ascii="Georgia" w:hAnsi="Georgia"/>
          <w:color w:val="27192A"/>
          <w:sz w:val="26"/>
          <w:szCs w:val="26"/>
        </w:rPr>
        <w:t>экспертов, аттестованных СПКФР и внесенных в Федеральный реестр экспертов.</w:t>
      </w:r>
      <w:r w:rsidRPr="0000309F">
        <w:rPr>
          <w:rFonts w:ascii="Georgia" w:hAnsi="Georgia"/>
          <w:color w:val="27192A"/>
          <w:sz w:val="26"/>
          <w:szCs w:val="26"/>
        </w:rPr>
        <w:t> </w:t>
      </w:r>
    </w:p>
    <w:p w:rsidR="00881FD8" w:rsidRDefault="004A4152" w:rsidP="00BA759A">
      <w:pPr>
        <w:pStyle w:val="font8"/>
        <w:spacing w:before="0" w:beforeAutospacing="0" w:after="120" w:afterAutospacing="0"/>
        <w:ind w:firstLine="567"/>
        <w:jc w:val="both"/>
        <w:textAlignment w:val="baseline"/>
        <w:rPr>
          <w:rFonts w:ascii="Georgia" w:hAnsi="Georgia"/>
          <w:color w:val="27192A"/>
          <w:sz w:val="26"/>
          <w:szCs w:val="26"/>
        </w:rPr>
      </w:pPr>
      <w:r w:rsidRPr="0000309F">
        <w:rPr>
          <w:rFonts w:ascii="Georgia" w:hAnsi="Georgia"/>
          <w:color w:val="27192A"/>
          <w:sz w:val="26"/>
          <w:szCs w:val="26"/>
        </w:rPr>
        <w:t xml:space="preserve">При успешном прохождении </w:t>
      </w:r>
      <w:r w:rsidR="007524DA" w:rsidRPr="0000309F">
        <w:rPr>
          <w:rFonts w:ascii="Georgia" w:hAnsi="Georgia"/>
          <w:color w:val="27192A"/>
          <w:sz w:val="26"/>
          <w:szCs w:val="26"/>
        </w:rPr>
        <w:t xml:space="preserve">независимой оценки квалификации </w:t>
      </w:r>
      <w:r w:rsidRPr="0000309F">
        <w:rPr>
          <w:rFonts w:ascii="Georgia" w:hAnsi="Georgia"/>
          <w:color w:val="27192A"/>
          <w:sz w:val="26"/>
          <w:szCs w:val="26"/>
        </w:rPr>
        <w:t>соискател</w:t>
      </w:r>
      <w:r w:rsidR="0022427E" w:rsidRPr="0000309F">
        <w:rPr>
          <w:rFonts w:ascii="Georgia" w:hAnsi="Georgia"/>
          <w:color w:val="27192A"/>
          <w:sz w:val="26"/>
          <w:szCs w:val="26"/>
        </w:rPr>
        <w:t>и получат</w:t>
      </w:r>
      <w:r w:rsidR="00881FD8">
        <w:rPr>
          <w:rFonts w:ascii="Georgia" w:hAnsi="Georgia"/>
          <w:color w:val="27192A"/>
          <w:sz w:val="26"/>
          <w:szCs w:val="26"/>
        </w:rPr>
        <w:t xml:space="preserve"> следующие документы:</w:t>
      </w:r>
    </w:p>
    <w:p w:rsidR="00881FD8" w:rsidRPr="00881FD8" w:rsidRDefault="00881FD8" w:rsidP="00881FD8">
      <w:pPr>
        <w:pStyle w:val="font8"/>
        <w:spacing w:before="0" w:beforeAutospacing="0" w:after="120" w:afterAutospacing="0"/>
        <w:ind w:firstLine="567"/>
        <w:jc w:val="both"/>
        <w:textAlignment w:val="baseline"/>
        <w:rPr>
          <w:rFonts w:ascii="Georgia" w:hAnsi="Georgia"/>
          <w:sz w:val="26"/>
          <w:szCs w:val="26"/>
        </w:rPr>
      </w:pPr>
      <w:r>
        <w:rPr>
          <w:rFonts w:ascii="Georgia" w:hAnsi="Georgia"/>
          <w:color w:val="27192A"/>
          <w:sz w:val="26"/>
          <w:szCs w:val="26"/>
        </w:rPr>
        <w:t>- С</w:t>
      </w:r>
      <w:r>
        <w:rPr>
          <w:rFonts w:ascii="Georgia" w:hAnsi="Georgia"/>
          <w:sz w:val="26"/>
          <w:szCs w:val="26"/>
        </w:rPr>
        <w:t>видетельство о профессиональной квалификации</w:t>
      </w:r>
      <w:r w:rsidR="00260603" w:rsidRPr="0000309F">
        <w:rPr>
          <w:rFonts w:ascii="Georgia" w:hAnsi="Georgia"/>
          <w:sz w:val="26"/>
          <w:szCs w:val="26"/>
        </w:rPr>
        <w:t xml:space="preserve"> установленного образца, </w:t>
      </w:r>
      <w:r>
        <w:rPr>
          <w:rFonts w:ascii="Georgia" w:hAnsi="Georgia"/>
          <w:sz w:val="26"/>
          <w:szCs w:val="26"/>
        </w:rPr>
        <w:t xml:space="preserve">зарегистрированное в </w:t>
      </w:r>
      <w:r w:rsidR="00260603" w:rsidRPr="0000309F">
        <w:rPr>
          <w:rFonts w:ascii="Georgia" w:hAnsi="Georgia"/>
          <w:sz w:val="26"/>
          <w:szCs w:val="26"/>
        </w:rPr>
        <w:t>общедоступн</w:t>
      </w:r>
      <w:r>
        <w:rPr>
          <w:rFonts w:ascii="Georgia" w:hAnsi="Georgia"/>
          <w:sz w:val="26"/>
          <w:szCs w:val="26"/>
        </w:rPr>
        <w:t>ом</w:t>
      </w:r>
      <w:r w:rsidR="00260603" w:rsidRPr="0000309F">
        <w:rPr>
          <w:rFonts w:ascii="Georgia" w:hAnsi="Georgia"/>
          <w:sz w:val="26"/>
          <w:szCs w:val="26"/>
        </w:rPr>
        <w:t xml:space="preserve"> федеральн</w:t>
      </w:r>
      <w:r>
        <w:rPr>
          <w:rFonts w:ascii="Georgia" w:hAnsi="Georgia"/>
          <w:sz w:val="26"/>
          <w:szCs w:val="26"/>
        </w:rPr>
        <w:t>ом</w:t>
      </w:r>
      <w:r w:rsidR="00260603" w:rsidRPr="0000309F">
        <w:rPr>
          <w:rFonts w:ascii="Georgia" w:hAnsi="Georgia"/>
          <w:sz w:val="26"/>
          <w:szCs w:val="26"/>
        </w:rPr>
        <w:t xml:space="preserve"> реестр</w:t>
      </w:r>
      <w:r>
        <w:rPr>
          <w:rFonts w:ascii="Georgia" w:hAnsi="Georgia"/>
          <w:sz w:val="26"/>
          <w:szCs w:val="26"/>
        </w:rPr>
        <w:t>е системы профессиональных квалификаций, действительное в течение 3-х лет с соответствующим приложением с описанием профессиональной квалификации.</w:t>
      </w:r>
    </w:p>
    <w:p w:rsidR="004A4152" w:rsidRPr="0000309F" w:rsidRDefault="004A4152" w:rsidP="00BA759A">
      <w:pPr>
        <w:pStyle w:val="font8"/>
        <w:spacing w:before="0" w:beforeAutospacing="0" w:after="120" w:afterAutospacing="0"/>
        <w:ind w:firstLine="567"/>
        <w:jc w:val="both"/>
        <w:textAlignment w:val="baseline"/>
        <w:rPr>
          <w:rFonts w:ascii="Georgia" w:eastAsia="Calibri" w:hAnsi="Georgia"/>
          <w:sz w:val="26"/>
          <w:szCs w:val="26"/>
        </w:rPr>
      </w:pPr>
      <w:r w:rsidRPr="0000309F">
        <w:rPr>
          <w:rFonts w:ascii="Georgia" w:eastAsia="Calibri" w:hAnsi="Georgia"/>
          <w:sz w:val="26"/>
          <w:szCs w:val="26"/>
        </w:rPr>
        <w:t>Стоимость профессионального</w:t>
      </w:r>
      <w:r w:rsidR="00FA7EFC" w:rsidRPr="0000309F">
        <w:rPr>
          <w:rFonts w:ascii="Georgia" w:eastAsia="Calibri" w:hAnsi="Georgia"/>
          <w:sz w:val="26"/>
          <w:szCs w:val="26"/>
        </w:rPr>
        <w:t xml:space="preserve"> экзамена на период апробации </w:t>
      </w:r>
      <w:r w:rsidRPr="0000309F">
        <w:rPr>
          <w:rFonts w:ascii="Georgia" w:eastAsia="Calibri" w:hAnsi="Georgia"/>
          <w:sz w:val="26"/>
          <w:szCs w:val="26"/>
        </w:rPr>
        <w:t>(до 1 ян</w:t>
      </w:r>
      <w:r w:rsidR="00126E32" w:rsidRPr="0000309F">
        <w:rPr>
          <w:rFonts w:ascii="Georgia" w:eastAsia="Calibri" w:hAnsi="Georgia"/>
          <w:sz w:val="26"/>
          <w:szCs w:val="26"/>
        </w:rPr>
        <w:t xml:space="preserve">варя 2017 года) для каждой </w:t>
      </w:r>
      <w:r w:rsidR="00BA759A" w:rsidRPr="0000309F">
        <w:rPr>
          <w:rFonts w:ascii="Georgia" w:eastAsia="Calibri" w:hAnsi="Georgia"/>
          <w:sz w:val="26"/>
          <w:szCs w:val="26"/>
        </w:rPr>
        <w:t xml:space="preserve">квалификаций </w:t>
      </w:r>
      <w:r w:rsidRPr="0000309F">
        <w:rPr>
          <w:rFonts w:ascii="Georgia" w:eastAsia="Calibri" w:hAnsi="Georgia"/>
          <w:sz w:val="26"/>
          <w:szCs w:val="26"/>
        </w:rPr>
        <w:t>профессионального</w:t>
      </w:r>
      <w:r w:rsidR="00BA759A" w:rsidRPr="0000309F">
        <w:rPr>
          <w:rFonts w:ascii="Georgia" w:eastAsia="Calibri" w:hAnsi="Georgia"/>
          <w:sz w:val="26"/>
          <w:szCs w:val="26"/>
        </w:rPr>
        <w:t xml:space="preserve"> </w:t>
      </w:r>
      <w:r w:rsidRPr="0000309F">
        <w:rPr>
          <w:rFonts w:ascii="Georgia" w:eastAsia="Calibri" w:hAnsi="Georgia"/>
          <w:sz w:val="26"/>
          <w:szCs w:val="26"/>
        </w:rPr>
        <w:t>стандарта «</w:t>
      </w:r>
      <w:r w:rsidR="0022427E" w:rsidRPr="0000309F">
        <w:rPr>
          <w:rFonts w:ascii="Georgia" w:eastAsia="Calibri" w:hAnsi="Georgia"/>
          <w:sz w:val="26"/>
          <w:szCs w:val="26"/>
        </w:rPr>
        <w:t>Специалист в оценочной деятельности</w:t>
      </w:r>
      <w:r w:rsidRPr="0000309F">
        <w:rPr>
          <w:rFonts w:ascii="Georgia" w:eastAsia="Calibri" w:hAnsi="Georgia"/>
          <w:sz w:val="26"/>
          <w:szCs w:val="26"/>
        </w:rPr>
        <w:t xml:space="preserve">» </w:t>
      </w:r>
      <w:r w:rsidR="00FA7EFC" w:rsidRPr="0000309F">
        <w:rPr>
          <w:rFonts w:ascii="Georgia" w:eastAsia="Calibri" w:hAnsi="Georgia"/>
          <w:sz w:val="26"/>
          <w:szCs w:val="26"/>
        </w:rPr>
        <w:t>10</w:t>
      </w:r>
      <w:r w:rsidR="00BD0069">
        <w:rPr>
          <w:rFonts w:ascii="Georgia" w:eastAsia="Calibri" w:hAnsi="Georgia"/>
          <w:sz w:val="26"/>
          <w:szCs w:val="26"/>
        </w:rPr>
        <w:t> </w:t>
      </w:r>
      <w:r w:rsidRPr="0000309F">
        <w:rPr>
          <w:rFonts w:ascii="Georgia" w:eastAsia="Calibri" w:hAnsi="Georgia"/>
          <w:sz w:val="26"/>
          <w:szCs w:val="26"/>
        </w:rPr>
        <w:t>000</w:t>
      </w:r>
      <w:r w:rsidR="00BD0069">
        <w:rPr>
          <w:rFonts w:ascii="Georgia" w:eastAsia="Calibri" w:hAnsi="Georgia"/>
          <w:sz w:val="26"/>
          <w:szCs w:val="26"/>
        </w:rPr>
        <w:t xml:space="preserve"> (десять тысяч)</w:t>
      </w:r>
      <w:r w:rsidRPr="0000309F">
        <w:rPr>
          <w:rFonts w:ascii="Georgia" w:eastAsia="Calibri" w:hAnsi="Georgia"/>
          <w:sz w:val="26"/>
          <w:szCs w:val="26"/>
        </w:rPr>
        <w:t xml:space="preserve"> рублей.  </w:t>
      </w:r>
    </w:p>
    <w:p w:rsidR="00BA759A" w:rsidRPr="0000309F" w:rsidRDefault="00881FD8" w:rsidP="00BA759A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 xml:space="preserve">Более подробную информацию о процедуре независимой оценки квалификаций, условиях, стоимости и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>расписанн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 xml:space="preserve"> сдачи профессионального экзамена можно узнать на сайте ЦОК «Профстандарт» </w:t>
      </w:r>
      <w:r w:rsidRPr="00881FD8"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>http://profcok.ru</w:t>
      </w:r>
      <w:r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 xml:space="preserve"> </w:t>
      </w:r>
    </w:p>
    <w:p w:rsidR="000C23DC" w:rsidRPr="0000309F" w:rsidRDefault="000C23DC" w:rsidP="00BA759A">
      <w:pPr>
        <w:spacing w:after="120" w:line="240" w:lineRule="auto"/>
        <w:ind w:firstLine="708"/>
        <w:jc w:val="both"/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</w:pPr>
      <w:r w:rsidRPr="0000309F"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 xml:space="preserve">Контакты ЦОК </w:t>
      </w:r>
      <w:r w:rsidR="007524DA" w:rsidRPr="0000309F">
        <w:rPr>
          <w:rFonts w:ascii="Georgia" w:eastAsia="Times New Roman" w:hAnsi="Georgia" w:cs="Times New Roman"/>
          <w:b/>
          <w:color w:val="000000" w:themeColor="text1"/>
          <w:sz w:val="26"/>
          <w:szCs w:val="26"/>
          <w:lang w:eastAsia="ru-RU"/>
        </w:rPr>
        <w:t>«Профстандарт»</w:t>
      </w:r>
    </w:p>
    <w:p w:rsidR="00BF4029" w:rsidRPr="0000309F" w:rsidRDefault="000C23DC" w:rsidP="00BA759A">
      <w:pPr>
        <w:spacing w:after="0" w:line="240" w:lineRule="auto"/>
        <w:ind w:firstLine="709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</w:pPr>
      <w:r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>А</w:t>
      </w:r>
      <w:r w:rsidR="00BF4029"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 xml:space="preserve">дрес: </w:t>
      </w:r>
      <w:r w:rsid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 xml:space="preserve">350000, </w:t>
      </w:r>
      <w:r w:rsidR="007524DA"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 xml:space="preserve">г. Краснодар, ул. </w:t>
      </w:r>
      <w:r w:rsidR="00AF4308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>Ставропольская, 5, оф. 501, 507.</w:t>
      </w:r>
    </w:p>
    <w:p w:rsidR="007524DA" w:rsidRPr="0000309F" w:rsidRDefault="007524DA" w:rsidP="00BA759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</w:pPr>
      <w:r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>Телефон 8 (499) 677 61 77</w:t>
      </w:r>
    </w:p>
    <w:p w:rsidR="00C147D6" w:rsidRPr="0000309F" w:rsidRDefault="007524DA" w:rsidP="00BA759A">
      <w:pPr>
        <w:spacing w:after="0" w:line="240" w:lineRule="auto"/>
        <w:ind w:firstLine="708"/>
        <w:jc w:val="both"/>
        <w:rPr>
          <w:rFonts w:ascii="Georgia" w:eastAsia="Times New Roman" w:hAnsi="Georgia" w:cs="Times New Roman"/>
          <w:color w:val="494949"/>
          <w:sz w:val="26"/>
          <w:szCs w:val="26"/>
          <w:lang w:eastAsia="ru-RU"/>
        </w:rPr>
      </w:pPr>
      <w:r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>Адрес электронной почты</w:t>
      </w:r>
      <w:r w:rsidR="00260603"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>:</w:t>
      </w:r>
      <w:r w:rsidRPr="0000309F"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  <w:t xml:space="preserve"> info@profcok.ru</w:t>
      </w:r>
    </w:p>
    <w:p w:rsidR="005F24D2" w:rsidRPr="0000309F" w:rsidRDefault="000C23DC" w:rsidP="0000309F">
      <w:pPr>
        <w:spacing w:after="0" w:line="360" w:lineRule="auto"/>
        <w:ind w:firstLine="708"/>
        <w:jc w:val="both"/>
        <w:rPr>
          <w:rFonts w:ascii="Georgia" w:hAnsi="Georgia" w:cs="Arial"/>
          <w:color w:val="494949"/>
          <w:sz w:val="26"/>
          <w:szCs w:val="26"/>
          <w:shd w:val="clear" w:color="auto" w:fill="B7E5EA"/>
        </w:rPr>
      </w:pPr>
      <w:r w:rsidRPr="0000309F">
        <w:rPr>
          <w:rFonts w:ascii="Georgia" w:eastAsia="Times New Roman" w:hAnsi="Georgia" w:cs="Times New Roman"/>
          <w:sz w:val="26"/>
          <w:szCs w:val="26"/>
          <w:lang w:eastAsia="ru-RU"/>
        </w:rPr>
        <w:t>сайт:</w:t>
      </w:r>
      <w:r w:rsidRPr="0000309F">
        <w:rPr>
          <w:rFonts w:ascii="Georgia" w:hAnsi="Georgia" w:cs="Times New Roman"/>
          <w:sz w:val="26"/>
          <w:szCs w:val="26"/>
        </w:rPr>
        <w:t xml:space="preserve"> </w:t>
      </w:r>
      <w:r w:rsidR="00FA7EFC" w:rsidRPr="0000309F">
        <w:rPr>
          <w:rFonts w:ascii="Georgia" w:hAnsi="Georgia" w:cs="Times New Roman"/>
          <w:color w:val="545454"/>
          <w:sz w:val="26"/>
          <w:szCs w:val="26"/>
          <w:shd w:val="clear" w:color="auto" w:fill="FFFFFF"/>
        </w:rPr>
        <w:t>http://</w:t>
      </w:r>
      <w:r w:rsidR="00FA7EFC" w:rsidRPr="0000309F">
        <w:rPr>
          <w:rStyle w:val="a8"/>
          <w:rFonts w:ascii="Georgia" w:hAnsi="Georgia" w:cs="Times New Roman"/>
          <w:b/>
          <w:bCs/>
          <w:i w:val="0"/>
          <w:iCs w:val="0"/>
          <w:color w:val="6A6A6A"/>
          <w:sz w:val="26"/>
          <w:szCs w:val="26"/>
          <w:shd w:val="clear" w:color="auto" w:fill="FFFFFF"/>
          <w:lang w:val="en-US"/>
        </w:rPr>
        <w:t>profcok.ru</w:t>
      </w:r>
    </w:p>
    <w:sectPr w:rsidR="005F24D2" w:rsidRPr="0000309F" w:rsidSect="00D4566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304DB"/>
    <w:multiLevelType w:val="multilevel"/>
    <w:tmpl w:val="D2D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02248"/>
    <w:multiLevelType w:val="multilevel"/>
    <w:tmpl w:val="D1F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2E1A7A"/>
    <w:multiLevelType w:val="multilevel"/>
    <w:tmpl w:val="DF1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6D76AA"/>
    <w:multiLevelType w:val="hybridMultilevel"/>
    <w:tmpl w:val="4D2AB79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2"/>
    <w:rsid w:val="0000309F"/>
    <w:rsid w:val="00014072"/>
    <w:rsid w:val="000A62C8"/>
    <w:rsid w:val="000C23DC"/>
    <w:rsid w:val="001112E1"/>
    <w:rsid w:val="00126E32"/>
    <w:rsid w:val="00127A95"/>
    <w:rsid w:val="001B0FAE"/>
    <w:rsid w:val="0022427E"/>
    <w:rsid w:val="00260603"/>
    <w:rsid w:val="003207FC"/>
    <w:rsid w:val="003644A0"/>
    <w:rsid w:val="004A4152"/>
    <w:rsid w:val="005775C6"/>
    <w:rsid w:val="00590D54"/>
    <w:rsid w:val="005F24D2"/>
    <w:rsid w:val="00601485"/>
    <w:rsid w:val="00624C25"/>
    <w:rsid w:val="007308B6"/>
    <w:rsid w:val="007524DA"/>
    <w:rsid w:val="007A1525"/>
    <w:rsid w:val="007F5557"/>
    <w:rsid w:val="00881FD8"/>
    <w:rsid w:val="008A1B4E"/>
    <w:rsid w:val="009263C7"/>
    <w:rsid w:val="00A70532"/>
    <w:rsid w:val="00AF4308"/>
    <w:rsid w:val="00BA759A"/>
    <w:rsid w:val="00BD0069"/>
    <w:rsid w:val="00BF4029"/>
    <w:rsid w:val="00C147D6"/>
    <w:rsid w:val="00D32099"/>
    <w:rsid w:val="00D45668"/>
    <w:rsid w:val="00D96F17"/>
    <w:rsid w:val="00E27051"/>
    <w:rsid w:val="00FA2DD2"/>
    <w:rsid w:val="00FA7EFC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946C6-7DAF-47F8-AE8E-5244EB0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7524DA"/>
    <w:pPr>
      <w:ind w:left="720"/>
      <w:contextualSpacing/>
    </w:pPr>
  </w:style>
  <w:style w:type="character" w:styleId="a8">
    <w:name w:val="Emphasis"/>
    <w:basedOn w:val="a0"/>
    <w:uiPriority w:val="20"/>
    <w:qFormat/>
    <w:rsid w:val="00FA7EFC"/>
    <w:rPr>
      <w:i/>
      <w:iCs/>
    </w:rPr>
  </w:style>
  <w:style w:type="paragraph" w:styleId="a9">
    <w:name w:val="No Spacing"/>
    <w:uiPriority w:val="1"/>
    <w:qFormat/>
    <w:rsid w:val="0026060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A7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7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bia.ru/tsentr-otsenki-kvalifikatsij/2016-10-24-22-15-39/poryadok-prokhozhdeniya-professionalnogo-ekzamena.html" TargetMode="External"/><Relationship Id="rId5" Type="http://schemas.openxmlformats.org/officeDocument/2006/relationships/hyperlink" Target="http://www.asprof.ru/ok/reestr_C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 Сергей Романович</dc:creator>
  <cp:lastModifiedBy>Олейниченко Олег Иванович</cp:lastModifiedBy>
  <cp:revision>2</cp:revision>
  <cp:lastPrinted>2016-12-01T10:16:00Z</cp:lastPrinted>
  <dcterms:created xsi:type="dcterms:W3CDTF">2017-01-26T07:00:00Z</dcterms:created>
  <dcterms:modified xsi:type="dcterms:W3CDTF">2017-01-26T07:00:00Z</dcterms:modified>
</cp:coreProperties>
</file>