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2D" w:rsidRDefault="0075092D" w:rsidP="00750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2D">
        <w:rPr>
          <w:rFonts w:ascii="Times New Roman" w:hAnsi="Times New Roman" w:cs="Times New Roman"/>
          <w:b/>
          <w:sz w:val="24"/>
          <w:szCs w:val="24"/>
        </w:rPr>
        <w:t>Центр оценки квалификации – НП «НОВАК»</w:t>
      </w:r>
    </w:p>
    <w:p w:rsidR="0075092D" w:rsidRPr="0075092D" w:rsidRDefault="0075092D" w:rsidP="00750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деятельности </w:t>
      </w:r>
      <w:r w:rsidR="00D24964">
        <w:rPr>
          <w:rFonts w:ascii="Times New Roman" w:hAnsi="Times New Roman" w:cs="Times New Roman"/>
          <w:b/>
          <w:sz w:val="24"/>
          <w:szCs w:val="24"/>
        </w:rPr>
        <w:t>Центра оценки квалификации</w:t>
      </w:r>
    </w:p>
    <w:p w:rsidR="0075092D" w:rsidRPr="0075092D" w:rsidRDefault="0075092D" w:rsidP="0075092D">
      <w:pPr>
        <w:jc w:val="both"/>
        <w:rPr>
          <w:rFonts w:ascii="Times New Roman" w:hAnsi="Times New Roman" w:cs="Times New Roman"/>
          <w:color w:val="27192A"/>
          <w:sz w:val="24"/>
          <w:szCs w:val="24"/>
        </w:rPr>
      </w:pPr>
      <w:r w:rsidRPr="0075092D">
        <w:rPr>
          <w:rFonts w:ascii="Times New Roman" w:hAnsi="Times New Roman" w:cs="Times New Roman"/>
          <w:sz w:val="24"/>
          <w:szCs w:val="24"/>
        </w:rPr>
        <w:t>НП «НОВАК» наделен полномочиями проведения независимой оценки квалификации в области внутреннего контроля по утвержденному приказом Министерства труда и социальной защиты РФ от 22 апреля 2015 г. № 236н, профессиональному стандарту </w:t>
      </w:r>
      <w:r w:rsidRPr="0075092D">
        <w:rPr>
          <w:rFonts w:ascii="Times New Roman" w:hAnsi="Times New Roman" w:cs="Times New Roman"/>
        </w:rPr>
        <w:t>«Специалист по внутреннему контролю (внутренний контролер)»</w:t>
      </w:r>
      <w:r w:rsidRPr="0075092D">
        <w:rPr>
          <w:rFonts w:ascii="Times New Roman" w:hAnsi="Times New Roman" w:cs="Times New Roman"/>
          <w:sz w:val="24"/>
          <w:szCs w:val="24"/>
        </w:rPr>
        <w:t xml:space="preserve">, </w:t>
      </w:r>
      <w:r w:rsidRPr="0075092D">
        <w:rPr>
          <w:rFonts w:ascii="Times New Roman" w:hAnsi="Times New Roman" w:cs="Times New Roman"/>
          <w:color w:val="27192A"/>
          <w:sz w:val="24"/>
          <w:szCs w:val="24"/>
        </w:rPr>
        <w:t>применительно к следующим квалификациям:</w:t>
      </w:r>
    </w:p>
    <w:p w:rsidR="0075092D" w:rsidRPr="0075092D" w:rsidRDefault="0075092D" w:rsidP="00D24964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rStyle w:val="wixguard"/>
          <w:color w:val="27192A"/>
          <w:bdr w:val="none" w:sz="0" w:space="0" w:color="auto" w:frame="1"/>
        </w:rPr>
        <w:t>​</w:t>
      </w:r>
      <w:r w:rsidRPr="0075092D">
        <w:rPr>
          <w:b/>
          <w:bCs/>
          <w:color w:val="27192A"/>
          <w:bdr w:val="none" w:sz="0" w:space="0" w:color="auto" w:frame="1"/>
        </w:rPr>
        <w:t>Внутренний контролер (Уровень 5А)</w:t>
      </w:r>
      <w:bookmarkStart w:id="0" w:name="_GoBack"/>
      <w:bookmarkEnd w:id="0"/>
    </w:p>
    <w:p w:rsidR="0075092D" w:rsidRP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rStyle w:val="wixguard"/>
          <w:b/>
          <w:bCs/>
          <w:color w:val="27192A"/>
          <w:bdr w:val="none" w:sz="0" w:space="0" w:color="auto" w:frame="1"/>
        </w:rPr>
        <w:t>​</w:t>
      </w:r>
    </w:p>
    <w:p w:rsidR="0075092D" w:rsidRPr="0075092D" w:rsidRDefault="0075092D" w:rsidP="00D24964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b/>
          <w:bCs/>
          <w:color w:val="27192A"/>
          <w:bdr w:val="none" w:sz="0" w:space="0" w:color="auto" w:frame="1"/>
        </w:rPr>
        <w:t>Специалист по внутреннему контролю (Уровень 5В)</w:t>
      </w:r>
    </w:p>
    <w:p w:rsidR="0075092D" w:rsidRP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rStyle w:val="wixguard"/>
          <w:b/>
          <w:bCs/>
          <w:color w:val="27192A"/>
          <w:bdr w:val="none" w:sz="0" w:space="0" w:color="auto" w:frame="1"/>
        </w:rPr>
        <w:t>​</w:t>
      </w:r>
    </w:p>
    <w:p w:rsidR="0075092D" w:rsidRPr="0075092D" w:rsidRDefault="0075092D" w:rsidP="00D24964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b/>
          <w:bCs/>
          <w:color w:val="27192A"/>
          <w:bdr w:val="none" w:sz="0" w:space="0" w:color="auto" w:frame="1"/>
        </w:rPr>
        <w:t>Руководитель структурного подразделения внутреннего контроля (Уровень 6)</w:t>
      </w:r>
    </w:p>
    <w:p w:rsidR="0075092D" w:rsidRP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rStyle w:val="wixguard"/>
          <w:b/>
          <w:bCs/>
          <w:color w:val="27192A"/>
          <w:bdr w:val="none" w:sz="0" w:space="0" w:color="auto" w:frame="1"/>
        </w:rPr>
        <w:t>​</w:t>
      </w:r>
    </w:p>
    <w:p w:rsidR="0075092D" w:rsidRPr="0075092D" w:rsidRDefault="0075092D" w:rsidP="00D24964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b/>
          <w:bCs/>
          <w:color w:val="27192A"/>
          <w:bdr w:val="none" w:sz="0" w:space="0" w:color="auto" w:frame="1"/>
        </w:rPr>
        <w:t>Руководитель самостоятельного подразделения внутреннего контроля (Уровень 7)</w:t>
      </w:r>
    </w:p>
    <w:p w:rsidR="0075092D" w:rsidRP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rStyle w:val="wixguard"/>
          <w:b/>
          <w:bCs/>
          <w:color w:val="27192A"/>
          <w:bdr w:val="none" w:sz="0" w:space="0" w:color="auto" w:frame="1"/>
        </w:rPr>
        <w:t>​</w:t>
      </w:r>
    </w:p>
    <w:p w:rsidR="0075092D" w:rsidRPr="0075092D" w:rsidRDefault="0075092D" w:rsidP="00D24964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b/>
          <w:bCs/>
          <w:color w:val="27192A"/>
          <w:bdr w:val="none" w:sz="0" w:space="0" w:color="auto" w:frame="1"/>
        </w:rPr>
        <w:t>Руководитель экономического субъекта по внутреннему контролю (Уровень 8)</w:t>
      </w:r>
    </w:p>
    <w:p w:rsidR="0075092D" w:rsidRP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rStyle w:val="wixguard"/>
          <w:color w:val="27192A"/>
          <w:bdr w:val="none" w:sz="0" w:space="0" w:color="auto" w:frame="1"/>
        </w:rPr>
        <w:t>​</w:t>
      </w:r>
    </w:p>
    <w:p w:rsid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color w:val="27192A"/>
        </w:rPr>
        <w:t xml:space="preserve">Процедура оценки квалификации включает в себя прохождение теоретического и практического этапов профессионального экзамена. </w:t>
      </w:r>
    </w:p>
    <w:p w:rsidR="0075092D" w:rsidRP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color w:val="27192A"/>
        </w:rPr>
        <w:t>Экзамены принимает квалификационная комиссия, сформированная из утвержденного</w:t>
      </w:r>
      <w:r w:rsidRPr="0075092D">
        <w:t> </w:t>
      </w:r>
      <w:r w:rsidRPr="0075092D">
        <w:rPr>
          <w:color w:val="27192A"/>
        </w:rPr>
        <w:t>реестра экспертов. </w:t>
      </w:r>
    </w:p>
    <w:p w:rsidR="0075092D" w:rsidRP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rStyle w:val="wixguard"/>
          <w:color w:val="233887"/>
          <w:bdr w:val="none" w:sz="0" w:space="0" w:color="auto" w:frame="1"/>
        </w:rPr>
        <w:t>​</w:t>
      </w:r>
    </w:p>
    <w:p w:rsidR="0075092D" w:rsidRP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color w:val="27192A"/>
        </w:rPr>
        <w:t xml:space="preserve">При успешном прохождении независимой оценки квалификации НП </w:t>
      </w:r>
      <w:r w:rsidR="00D24964">
        <w:rPr>
          <w:color w:val="27192A"/>
        </w:rPr>
        <w:t>«</w:t>
      </w:r>
      <w:r w:rsidRPr="0075092D">
        <w:rPr>
          <w:color w:val="27192A"/>
        </w:rPr>
        <w:t>НОВАК</w:t>
      </w:r>
      <w:r w:rsidR="00D24964">
        <w:rPr>
          <w:color w:val="27192A"/>
        </w:rPr>
        <w:t>»</w:t>
      </w:r>
      <w:r w:rsidRPr="0075092D">
        <w:rPr>
          <w:color w:val="27192A"/>
        </w:rPr>
        <w:t> выдает:</w:t>
      </w:r>
    </w:p>
    <w:p w:rsidR="0075092D" w:rsidRPr="0075092D" w:rsidRDefault="0075092D" w:rsidP="0075092D">
      <w:pPr>
        <w:pStyle w:val="font8"/>
        <w:spacing w:before="0" w:beforeAutospacing="0" w:after="0" w:afterAutospacing="0"/>
        <w:jc w:val="both"/>
        <w:textAlignment w:val="baseline"/>
        <w:rPr>
          <w:color w:val="27192A"/>
        </w:rPr>
      </w:pPr>
      <w:r w:rsidRPr="0075092D">
        <w:rPr>
          <w:rStyle w:val="wixguard"/>
          <w:color w:val="27192A"/>
          <w:bdr w:val="none" w:sz="0" w:space="0" w:color="auto" w:frame="1"/>
        </w:rPr>
        <w:t>​</w:t>
      </w:r>
    </w:p>
    <w:p w:rsidR="0075092D" w:rsidRPr="0075092D" w:rsidRDefault="0075092D" w:rsidP="0075092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color w:val="27192A"/>
        </w:rPr>
      </w:pPr>
      <w:r w:rsidRPr="0075092D">
        <w:rPr>
          <w:color w:val="27192A"/>
        </w:rPr>
        <w:t>Свидетельство о профессиональной квалификации, зарегистрированное в реестре системы профессиональных квалификаций (действительно в течени</w:t>
      </w:r>
      <w:r w:rsidR="00D24964">
        <w:rPr>
          <w:color w:val="27192A"/>
        </w:rPr>
        <w:t>е</w:t>
      </w:r>
      <w:r w:rsidRPr="0075092D">
        <w:rPr>
          <w:color w:val="27192A"/>
        </w:rPr>
        <w:t xml:space="preserve"> 3-х лет);</w:t>
      </w:r>
      <w:r w:rsidRPr="0075092D">
        <w:rPr>
          <w:color w:val="27192A"/>
        </w:rPr>
        <w:br/>
        <w:t> </w:t>
      </w:r>
    </w:p>
    <w:p w:rsidR="0075092D" w:rsidRPr="0075092D" w:rsidRDefault="0075092D" w:rsidP="0075092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color w:val="27192A"/>
        </w:rPr>
      </w:pPr>
      <w:r w:rsidRPr="0075092D">
        <w:rPr>
          <w:color w:val="27192A"/>
        </w:rPr>
        <w:t>Приложение к свидетельству о квалификации с описанием профессиональной квалификации.</w:t>
      </w:r>
    </w:p>
    <w:p w:rsidR="0075092D" w:rsidRDefault="0075092D">
      <w:pPr>
        <w:rPr>
          <w:sz w:val="16"/>
          <w:szCs w:val="16"/>
        </w:rPr>
      </w:pPr>
    </w:p>
    <w:p w:rsidR="009E282C" w:rsidRDefault="0093579F" w:rsidP="009E2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9E282C" w:rsidRPr="009E282C">
          <w:rPr>
            <w:rFonts w:ascii="Times New Roman" w:hAnsi="Times New Roman" w:cs="Times New Roman"/>
            <w:b/>
            <w:sz w:val="24"/>
            <w:szCs w:val="24"/>
          </w:rPr>
          <w:t>Стоимость</w:t>
        </w:r>
      </w:hyperlink>
      <w:r w:rsidR="009E282C" w:rsidRPr="009E282C">
        <w:rPr>
          <w:rFonts w:ascii="Times New Roman" w:hAnsi="Times New Roman" w:cs="Times New Roman"/>
          <w:b/>
          <w:sz w:val="24"/>
          <w:szCs w:val="24"/>
        </w:rPr>
        <w:t> профессионального экзамена на период апробации</w:t>
      </w:r>
    </w:p>
    <w:p w:rsidR="009E282C" w:rsidRPr="009E282C" w:rsidRDefault="009E282C" w:rsidP="009E282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282C">
        <w:rPr>
          <w:rFonts w:ascii="Times New Roman" w:hAnsi="Times New Roman" w:cs="Times New Roman"/>
          <w:b/>
          <w:sz w:val="24"/>
          <w:szCs w:val="24"/>
        </w:rPr>
        <w:t xml:space="preserve"> (до 1 января 2017 года) 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E282C" w:rsidRPr="009E282C" w:rsidRDefault="009E282C" w:rsidP="009E282C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27192A"/>
        </w:rPr>
      </w:pPr>
      <w:r w:rsidRPr="009E282C">
        <w:rPr>
          <w:color w:val="27192A"/>
        </w:rPr>
        <w:t xml:space="preserve">Квалификация «Внутренний контролер» – </w:t>
      </w:r>
      <w:r w:rsidRPr="009E282C">
        <w:rPr>
          <w:i/>
          <w:color w:val="27192A"/>
        </w:rPr>
        <w:t>8 500 рублей</w:t>
      </w:r>
    </w:p>
    <w:p w:rsidR="009E282C" w:rsidRPr="009E282C" w:rsidRDefault="009E282C" w:rsidP="009E282C">
      <w:pPr>
        <w:pStyle w:val="font8"/>
        <w:spacing w:before="0" w:beforeAutospacing="0" w:after="0" w:afterAutospacing="0" w:line="360" w:lineRule="auto"/>
        <w:jc w:val="both"/>
        <w:textAlignment w:val="baseline"/>
        <w:rPr>
          <w:i/>
          <w:color w:val="27192A"/>
        </w:rPr>
      </w:pPr>
      <w:r w:rsidRPr="009E282C">
        <w:rPr>
          <w:color w:val="27192A"/>
        </w:rPr>
        <w:t>Квалификация «Специалист по внутреннему контролю</w:t>
      </w:r>
      <w:r>
        <w:rPr>
          <w:color w:val="27192A"/>
        </w:rPr>
        <w:t>»</w:t>
      </w:r>
      <w:r w:rsidRPr="009E282C">
        <w:rPr>
          <w:color w:val="27192A"/>
        </w:rPr>
        <w:t xml:space="preserve"> – </w:t>
      </w:r>
      <w:r w:rsidRPr="009E282C">
        <w:rPr>
          <w:i/>
          <w:color w:val="27192A"/>
        </w:rPr>
        <w:t>10 000 рублей</w:t>
      </w:r>
    </w:p>
    <w:p w:rsidR="009E282C" w:rsidRPr="009E282C" w:rsidRDefault="009E282C" w:rsidP="009E282C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27192A"/>
        </w:rPr>
      </w:pPr>
      <w:r w:rsidRPr="009E282C">
        <w:rPr>
          <w:color w:val="27192A"/>
        </w:rPr>
        <w:t>Квалификация «</w:t>
      </w:r>
      <w:hyperlink r:id="rId6" w:tgtFrame="_self" w:history="1">
        <w:r w:rsidRPr="009E282C">
          <w:rPr>
            <w:color w:val="27192A"/>
          </w:rPr>
          <w:t>Руководитель структурного подразделения</w:t>
        </w:r>
      </w:hyperlink>
      <w:r w:rsidRPr="009E282C">
        <w:rPr>
          <w:color w:val="27192A"/>
        </w:rPr>
        <w:t xml:space="preserve"> внутреннего контроля» – </w:t>
      </w:r>
      <w:r w:rsidRPr="009E282C">
        <w:rPr>
          <w:i/>
          <w:color w:val="27192A"/>
        </w:rPr>
        <w:t>12 500 рублей</w:t>
      </w:r>
    </w:p>
    <w:p w:rsidR="009E282C" w:rsidRPr="009E282C" w:rsidRDefault="009E282C" w:rsidP="009E282C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27192A"/>
        </w:rPr>
      </w:pPr>
      <w:r w:rsidRPr="009E282C">
        <w:rPr>
          <w:color w:val="27192A"/>
        </w:rPr>
        <w:t>Квалификация «</w:t>
      </w:r>
      <w:hyperlink r:id="rId7" w:tgtFrame="_self" w:history="1">
        <w:r w:rsidRPr="009E282C">
          <w:rPr>
            <w:color w:val="27192A"/>
          </w:rPr>
          <w:t>Руководитель самостоятельного подразделения</w:t>
        </w:r>
      </w:hyperlink>
      <w:r w:rsidRPr="009E282C">
        <w:rPr>
          <w:color w:val="27192A"/>
        </w:rPr>
        <w:t xml:space="preserve"> внутреннего контроля» – </w:t>
      </w:r>
      <w:r w:rsidRPr="009E282C">
        <w:rPr>
          <w:i/>
          <w:color w:val="27192A"/>
        </w:rPr>
        <w:t>21 600 рублей</w:t>
      </w:r>
    </w:p>
    <w:p w:rsidR="009E282C" w:rsidRPr="009E282C" w:rsidRDefault="009E282C" w:rsidP="009E282C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9E282C">
        <w:rPr>
          <w:color w:val="27192A"/>
        </w:rPr>
        <w:t xml:space="preserve">Квалификация «Руководитель экономического субъекта по внутреннему контролю» - </w:t>
      </w:r>
      <w:r w:rsidRPr="009E282C">
        <w:rPr>
          <w:i/>
          <w:color w:val="27192A"/>
        </w:rPr>
        <w:t>28 000 рублей</w:t>
      </w:r>
    </w:p>
    <w:p w:rsidR="00D24964" w:rsidRPr="00D24964" w:rsidRDefault="00D24964" w:rsidP="00D24964">
      <w:pPr>
        <w:jc w:val="both"/>
        <w:rPr>
          <w:rFonts w:ascii="Times New Roman" w:hAnsi="Times New Roman" w:cs="Times New Roman"/>
          <w:b/>
        </w:rPr>
      </w:pPr>
      <w:r w:rsidRPr="00D24964">
        <w:rPr>
          <w:rFonts w:ascii="Times New Roman" w:hAnsi="Times New Roman" w:cs="Times New Roman"/>
          <w:b/>
        </w:rPr>
        <w:t>Подробная информация о процедуре независимой оценки квалификации, условиях сдачи профессионального экзамена</w:t>
      </w:r>
      <w:r w:rsidR="009E282C">
        <w:rPr>
          <w:rFonts w:ascii="Times New Roman" w:hAnsi="Times New Roman" w:cs="Times New Roman"/>
          <w:b/>
        </w:rPr>
        <w:t xml:space="preserve"> и</w:t>
      </w:r>
      <w:r w:rsidRPr="00D24964">
        <w:rPr>
          <w:rFonts w:ascii="Times New Roman" w:hAnsi="Times New Roman" w:cs="Times New Roman"/>
          <w:b/>
        </w:rPr>
        <w:t xml:space="preserve"> расписании размещена на </w:t>
      </w:r>
      <w:hyperlink r:id="rId8" w:history="1">
        <w:r w:rsidRPr="00D24964">
          <w:rPr>
            <w:rStyle w:val="a3"/>
            <w:rFonts w:ascii="Times New Roman" w:hAnsi="Times New Roman" w:cs="Times New Roman"/>
            <w:b/>
          </w:rPr>
          <w:t>сайте НП «НОВАК»</w:t>
        </w:r>
      </w:hyperlink>
      <w:r w:rsidRPr="00D24964">
        <w:rPr>
          <w:rFonts w:ascii="Times New Roman" w:hAnsi="Times New Roman" w:cs="Times New Roman"/>
          <w:b/>
        </w:rPr>
        <w:t xml:space="preserve">. </w:t>
      </w:r>
    </w:p>
    <w:p w:rsidR="0075092D" w:rsidRPr="0075092D" w:rsidRDefault="0075092D" w:rsidP="007509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Информация о Центре оценке квалификации</w:t>
      </w:r>
    </w:p>
    <w:p w:rsidR="0075092D" w:rsidRPr="0075092D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​</w:t>
      </w:r>
    </w:p>
    <w:p w:rsidR="0075092D" w:rsidRPr="00D24964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D24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Некоммерческое партнерство </w:t>
      </w:r>
      <w:r w:rsidR="00D24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D24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Национальное объединение внутренних ауди</w:t>
      </w:r>
      <w:r w:rsidR="00D24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торов и контролеров» (НП «НОВАК»</w:t>
      </w:r>
      <w:r w:rsidRPr="00D249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 </w:t>
      </w:r>
    </w:p>
    <w:p w:rsidR="0075092D" w:rsidRPr="008F4FFF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bdr w:val="none" w:sz="0" w:space="0" w:color="auto" w:frame="1"/>
          <w:lang w:eastAsia="ru-RU"/>
        </w:rPr>
        <w:t>​</w:t>
      </w:r>
      <w:r w:rsidRPr="00D24964">
        <w:rPr>
          <w:rFonts w:ascii="Times New Roman" w:eastAsia="Times New Roman" w:hAnsi="Times New Roman" w:cs="Times New Roman"/>
          <w:b/>
          <w:bCs/>
          <w:color w:val="27192A"/>
          <w:sz w:val="24"/>
          <w:szCs w:val="24"/>
          <w:bdr w:val="none" w:sz="0" w:space="0" w:color="auto" w:frame="1"/>
          <w:lang w:eastAsia="ru-RU"/>
        </w:rPr>
        <w:t>Руководитель Центра оценки квалификаций</w:t>
      </w:r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bdr w:val="none" w:sz="0" w:space="0" w:color="auto" w:frame="1"/>
          <w:lang w:eastAsia="ru-RU"/>
        </w:rPr>
        <w:t> - </w:t>
      </w:r>
      <w:proofErr w:type="spellStart"/>
      <w:r w:rsidRPr="008F4F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8F4F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"http://www.nuiac.ru/about-cjg9" \t "_self" </w:instrText>
      </w:r>
      <w:r w:rsidRPr="008F4F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8F4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Русакова</w:t>
      </w:r>
      <w:proofErr w:type="spellEnd"/>
      <w:r w:rsidRPr="008F4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Анастасия Сергеевна </w:t>
      </w:r>
      <w:r w:rsidRPr="008F4F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</w:p>
    <w:p w:rsidR="0075092D" w:rsidRPr="0075092D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192A"/>
          <w:sz w:val="24"/>
          <w:szCs w:val="24"/>
          <w:lang w:eastAsia="ru-RU"/>
        </w:rPr>
      </w:pPr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u w:val="single"/>
          <w:bdr w:val="none" w:sz="0" w:space="0" w:color="auto" w:frame="1"/>
          <w:lang w:eastAsia="ru-RU"/>
        </w:rPr>
        <w:t>​</w:t>
      </w:r>
    </w:p>
    <w:p w:rsidR="0075092D" w:rsidRPr="0075092D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192A"/>
          <w:sz w:val="24"/>
          <w:szCs w:val="24"/>
          <w:lang w:eastAsia="ru-RU"/>
        </w:rPr>
      </w:pPr>
      <w:r w:rsidRPr="00D24964">
        <w:rPr>
          <w:rFonts w:ascii="Times New Roman" w:eastAsia="Times New Roman" w:hAnsi="Times New Roman" w:cs="Times New Roman"/>
          <w:b/>
          <w:bCs/>
          <w:color w:val="27192A"/>
          <w:sz w:val="24"/>
          <w:szCs w:val="24"/>
          <w:bdr w:val="none" w:sz="0" w:space="0" w:color="auto" w:frame="1"/>
          <w:lang w:eastAsia="ru-RU"/>
        </w:rPr>
        <w:t>Контакты: </w:t>
      </w:r>
    </w:p>
    <w:p w:rsidR="0075092D" w:rsidRPr="0075092D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192A"/>
          <w:sz w:val="24"/>
          <w:szCs w:val="24"/>
          <w:lang w:eastAsia="ru-RU"/>
        </w:rPr>
      </w:pPr>
      <w:r w:rsidRPr="00D24964">
        <w:rPr>
          <w:rFonts w:ascii="Times New Roman" w:eastAsia="Times New Roman" w:hAnsi="Times New Roman" w:cs="Times New Roman"/>
          <w:b/>
          <w:bCs/>
          <w:color w:val="27192A"/>
          <w:sz w:val="24"/>
          <w:szCs w:val="24"/>
          <w:bdr w:val="none" w:sz="0" w:space="0" w:color="auto" w:frame="1"/>
          <w:lang w:eastAsia="ru-RU"/>
        </w:rPr>
        <w:t>​</w:t>
      </w:r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bdr w:val="none" w:sz="0" w:space="0" w:color="auto" w:frame="1"/>
          <w:lang w:eastAsia="ru-RU"/>
        </w:rPr>
        <w:t xml:space="preserve">Адрес: 127015, г. Москва, Большая </w:t>
      </w:r>
      <w:proofErr w:type="spellStart"/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bdr w:val="none" w:sz="0" w:space="0" w:color="auto" w:frame="1"/>
          <w:lang w:eastAsia="ru-RU"/>
        </w:rPr>
        <w:t>Новодмитровская</w:t>
      </w:r>
      <w:proofErr w:type="spellEnd"/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bdr w:val="none" w:sz="0" w:space="0" w:color="auto" w:frame="1"/>
          <w:lang w:eastAsia="ru-RU"/>
        </w:rPr>
        <w:t>, д.23, стр.6 </w:t>
      </w:r>
    </w:p>
    <w:p w:rsidR="0075092D" w:rsidRPr="0075092D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192A"/>
          <w:sz w:val="24"/>
          <w:szCs w:val="24"/>
          <w:lang w:eastAsia="ru-RU"/>
        </w:rPr>
      </w:pPr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bdr w:val="none" w:sz="0" w:space="0" w:color="auto" w:frame="1"/>
          <w:lang w:eastAsia="ru-RU"/>
        </w:rPr>
        <w:t>​Почтовый адрес: 27015, а/я 54</w:t>
      </w:r>
    </w:p>
    <w:p w:rsidR="0075092D" w:rsidRPr="0075092D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192A"/>
          <w:sz w:val="24"/>
          <w:szCs w:val="24"/>
          <w:lang w:eastAsia="ru-RU"/>
        </w:rPr>
      </w:pPr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bdr w:val="none" w:sz="0" w:space="0" w:color="auto" w:frame="1"/>
          <w:lang w:eastAsia="ru-RU"/>
        </w:rPr>
        <w:t>​Тел: + 7(495) 789 21 02</w:t>
      </w:r>
    </w:p>
    <w:p w:rsidR="0075092D" w:rsidRPr="0075092D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192A"/>
          <w:sz w:val="24"/>
          <w:szCs w:val="24"/>
          <w:lang w:eastAsia="ru-RU"/>
        </w:rPr>
      </w:pPr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bdr w:val="none" w:sz="0" w:space="0" w:color="auto" w:frame="1"/>
          <w:lang w:eastAsia="ru-RU"/>
        </w:rPr>
        <w:t>​Факс: + 7(495) 662 82 24</w:t>
      </w:r>
    </w:p>
    <w:p w:rsidR="0075092D" w:rsidRPr="00D24964" w:rsidRDefault="0075092D" w:rsidP="007509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3887"/>
          <w:sz w:val="24"/>
          <w:szCs w:val="24"/>
          <w:u w:val="single"/>
          <w:bdr w:val="none" w:sz="0" w:space="0" w:color="auto" w:frame="1"/>
          <w:lang w:eastAsia="ru-RU"/>
        </w:rPr>
      </w:pPr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bdr w:val="none" w:sz="0" w:space="0" w:color="auto" w:frame="1"/>
          <w:lang w:eastAsia="ru-RU"/>
        </w:rPr>
        <w:t>​E-</w:t>
      </w:r>
      <w:proofErr w:type="spellStart"/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24964">
        <w:rPr>
          <w:rFonts w:ascii="Times New Roman" w:eastAsia="Times New Roman" w:hAnsi="Times New Roman" w:cs="Times New Roman"/>
          <w:color w:val="27192A"/>
          <w:sz w:val="24"/>
          <w:szCs w:val="24"/>
          <w:bdr w:val="none" w:sz="0" w:space="0" w:color="auto" w:frame="1"/>
          <w:lang w:eastAsia="ru-RU"/>
        </w:rPr>
        <w:t>: </w:t>
      </w:r>
      <w:hyperlink r:id="rId9" w:tgtFrame="_self" w:history="1">
        <w:r w:rsidRPr="00D249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info@nuiac.ru</w:t>
        </w:r>
      </w:hyperlink>
    </w:p>
    <w:p w:rsidR="0075092D" w:rsidRPr="00D24964" w:rsidRDefault="00D24964" w:rsidP="00C4524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49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Сайт</w:t>
      </w:r>
      <w:r w:rsidRPr="00D24964">
        <w:rPr>
          <w:rFonts w:ascii="Times New Roman" w:eastAsia="Times New Roman" w:hAnsi="Times New Roman" w:cs="Times New Roman"/>
          <w:bCs/>
          <w:color w:val="233887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D249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www.nuiac.ru</w:t>
      </w:r>
    </w:p>
    <w:sectPr w:rsidR="0075092D" w:rsidRPr="00D2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F68"/>
    <w:multiLevelType w:val="multilevel"/>
    <w:tmpl w:val="259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745DF4"/>
    <w:multiLevelType w:val="hybridMultilevel"/>
    <w:tmpl w:val="6CDC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2D"/>
    <w:rsid w:val="0075092D"/>
    <w:rsid w:val="008F4FFF"/>
    <w:rsid w:val="0093579F"/>
    <w:rsid w:val="009E282C"/>
    <w:rsid w:val="00B65352"/>
    <w:rsid w:val="00C45249"/>
    <w:rsid w:val="00D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6C288-D6A1-4F4C-8EDD-44BD6880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5092D"/>
  </w:style>
  <w:style w:type="character" w:styleId="a3">
    <w:name w:val="Hyperlink"/>
    <w:basedOn w:val="a0"/>
    <w:uiPriority w:val="99"/>
    <w:unhideWhenUsed/>
    <w:rsid w:val="0075092D"/>
    <w:rPr>
      <w:color w:val="0000FF"/>
      <w:u w:val="single"/>
    </w:rPr>
  </w:style>
  <w:style w:type="character" w:customStyle="1" w:styleId="color29">
    <w:name w:val="color_29"/>
    <w:basedOn w:val="a0"/>
    <w:rsid w:val="0075092D"/>
  </w:style>
  <w:style w:type="character" w:customStyle="1" w:styleId="apple-converted-space">
    <w:name w:val="apple-converted-space"/>
    <w:basedOn w:val="a0"/>
    <w:rsid w:val="0075092D"/>
  </w:style>
  <w:style w:type="character" w:customStyle="1" w:styleId="color35">
    <w:name w:val="color_35"/>
    <w:basedOn w:val="a0"/>
    <w:rsid w:val="0075092D"/>
  </w:style>
  <w:style w:type="paragraph" w:styleId="a4">
    <w:name w:val="Balloon Text"/>
    <w:basedOn w:val="a"/>
    <w:link w:val="a5"/>
    <w:uiPriority w:val="99"/>
    <w:semiHidden/>
    <w:unhideWhenUsed/>
    <w:rsid w:val="0093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iac.ru/kopiya-normativno-pravovaya-baza-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iac.ru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iac.ru/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a.wix.com/ugd/950e01_960ddc3b19f14f629c712907a047c9af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ui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Олейниченко Олег Иванович</cp:lastModifiedBy>
  <cp:revision>2</cp:revision>
  <cp:lastPrinted>2016-10-26T12:04:00Z</cp:lastPrinted>
  <dcterms:created xsi:type="dcterms:W3CDTF">2016-10-26T13:00:00Z</dcterms:created>
  <dcterms:modified xsi:type="dcterms:W3CDTF">2016-10-26T13:00:00Z</dcterms:modified>
</cp:coreProperties>
</file>